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EB0" w:rsidRPr="00452EB0" w:rsidRDefault="00452EB0" w:rsidP="00452EB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SINAV KAYGISI ÖLÇEĞİ (SKÖ)</w:t>
      </w:r>
    </w:p>
    <w:tbl>
      <w:tblPr>
        <w:tblW w:w="0" w:type="auto"/>
        <w:shd w:val="clear" w:color="auto" w:fill="FFFFFF"/>
        <w:tblCellMar>
          <w:left w:w="0" w:type="dxa"/>
          <w:right w:w="0" w:type="dxa"/>
        </w:tblCellMar>
        <w:tblLook w:val="04A0" w:firstRow="1" w:lastRow="0" w:firstColumn="1" w:lastColumn="0" w:noHBand="0" w:noVBand="1"/>
      </w:tblPr>
      <w:tblGrid>
        <w:gridCol w:w="2159"/>
        <w:gridCol w:w="3828"/>
      </w:tblGrid>
      <w:tr w:rsidR="00452EB0" w:rsidRPr="00452EB0" w:rsidTr="00452EB0">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Tüm Ortaöğretim (Lise)</w:t>
            </w:r>
          </w:p>
        </w:tc>
      </w:tr>
      <w:tr w:rsidR="00452EB0" w:rsidRPr="00452EB0" w:rsidTr="00452EB0">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Optik Form:</w:t>
            </w:r>
          </w:p>
        </w:tc>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Var (Ön Yüz)</w:t>
            </w:r>
          </w:p>
        </w:tc>
      </w:tr>
      <w:tr w:rsidR="00452EB0" w:rsidRPr="00452EB0" w:rsidTr="00452EB0">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Var (Web Üzerinden Online Uygulama)</w:t>
            </w:r>
          </w:p>
        </w:tc>
      </w:tr>
      <w:tr w:rsidR="00452EB0" w:rsidRPr="00452EB0" w:rsidTr="00452EB0">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452EB0" w:rsidRPr="00452EB0" w:rsidRDefault="00452EB0" w:rsidP="00452EB0">
            <w:pPr>
              <w:spacing w:after="0" w:line="240" w:lineRule="auto"/>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bdr w:val="none" w:sz="0" w:space="0" w:color="auto" w:frame="1"/>
                <w:lang w:eastAsia="tr-TR"/>
              </w:rPr>
              <w:t>Var</w:t>
            </w:r>
          </w:p>
        </w:tc>
      </w:tr>
    </w:tbl>
    <w:p w:rsidR="00452EB0" w:rsidRPr="00452EB0" w:rsidRDefault="00452EB0" w:rsidP="00452EB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u w:val="single"/>
          <w:bdr w:val="none" w:sz="0" w:space="0" w:color="auto" w:frame="1"/>
          <w:lang w:eastAsia="tr-TR"/>
        </w:rPr>
        <w:t>NEDEN VE NE ZAMAN KULLANILMALI?</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Sınav kaygısı yaşayan öğrencileri tespit etmek, sınav kaygısı nedenlerini ortaya çıkartıp çözüm yollarını bulmak amacıyla kullanılır. Bu test ile hem mesleki rehberlik hem de psikolojik danışmanlık süreçleri rahatlıkla hayata geçirilebilir. Psikolojik danışmanlığı bir yönüyle pedagojik danışmanlık olarak da değerlendirirsek özellikle okullarımızdaki öğrencilerimizin ilk sıralarda yaşamış oldukları sorunların başında sınav kaygısı ve stres yönetimi geldiğini rahatlıkla söyleyebiliriz. İşte bu noktada SKÖ, rehber öğretmenlerin mesleki anlamda pedagojik danışmanlık yapabilmeleri için rahatlıkla ve öncelikle kullanılması gereken bir testtir.</w:t>
      </w:r>
    </w:p>
    <w:p w:rsidR="00452EB0" w:rsidRPr="00452EB0" w:rsidRDefault="00452EB0" w:rsidP="00452EB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u w:val="single"/>
          <w:bdr w:val="none" w:sz="0" w:space="0" w:color="auto" w:frame="1"/>
          <w:lang w:eastAsia="tr-TR"/>
        </w:rPr>
        <w:t>KİMLERE, NASIL UYGULANIR?</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Lise grubu sınıflarına uygulanabilir. Sınıf rehber öğretmeni testi öğrencilere dağıtır, yönergesini okur ve uygulanmasını sağlar.</w:t>
      </w:r>
    </w:p>
    <w:p w:rsidR="00452EB0" w:rsidRPr="00452EB0" w:rsidRDefault="00452EB0" w:rsidP="00452EB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b/>
          <w:bCs/>
          <w:color w:val="333333"/>
          <w:sz w:val="21"/>
          <w:szCs w:val="21"/>
          <w:u w:val="single"/>
          <w:bdr w:val="none" w:sz="0" w:space="0" w:color="auto" w:frame="1"/>
          <w:lang w:eastAsia="tr-TR"/>
        </w:rPr>
        <w:t>NASIL DEĞERLENDİRİLİR VE YORUMLANIR?</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Ölçek sonuçları cevap anahtarına göre yorumlanır, doğru seçeneği işaretleyenlere 1 puan verilir, yanlış seçeneği işaretleyenlere ise puan verilmez. Cevap anahtarında yer alan bölümlerin her birinde bulunan puanlar, ayrı ayrı toplanıp değerlendirilir. Bu bölümler;</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a)              Başkalarının sizi nasıl gördüğü ile ilgili endişeler  (8-4, 3-0 puan aralıkları)</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b)              Kendinizi nasıl gördüğünüz ile ilgili endişeler  (7-4, 3-0 puan aralıkları)</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c)              Gelecekle ilgili endişeler  (6-3, 2-0 puan aralıkları)</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d)              Yeterince hazırlanamamakla ilgili endişeler  (6-3, 2-0 puan aralıkları)</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e)              Bedensel tepkiler  (7-4, 3-0 puan aralıkları)</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f)               Zihinsel tepkiler  (10-4, 3-0 puan aralıkları)</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g)              Genel sınav kaygısı  (6-3, 2-0 puan aralıkları) bölümleridir.</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Bu alt bölümlerin soru sayısına ve puanlamasına paralel olarak ölçeğin yorumlanması yorum anahtarına göre yapılır. Sınav kaygısı yaşayan öğrencilere gerekli bireysel ve grup rehberlik çalışmaları yapılır.</w:t>
      </w:r>
    </w:p>
    <w:p w:rsidR="00452EB0" w:rsidRPr="00452EB0" w:rsidRDefault="00452EB0" w:rsidP="00452EB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52EB0">
        <w:rPr>
          <w:rFonts w:ascii="Arial" w:eastAsia="Times New Roman" w:hAnsi="Arial" w:cs="Arial"/>
          <w:color w:val="333333"/>
          <w:sz w:val="21"/>
          <w:szCs w:val="21"/>
          <w:lang w:eastAsia="tr-TR"/>
        </w:rPr>
        <w:t>TEST OKUL Rehberlik Servisi</w:t>
      </w:r>
    </w:p>
    <w:p w:rsidR="00E26033" w:rsidRDefault="00E26033">
      <w:bookmarkStart w:id="0" w:name="_GoBack"/>
      <w:bookmarkEnd w:id="0"/>
    </w:p>
    <w:sectPr w:rsidR="00E260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4DF"/>
    <w:rsid w:val="00452EB0"/>
    <w:rsid w:val="005554DF"/>
    <w:rsid w:val="00E260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52E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52E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52E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52E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13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2021-02-03T08:33:00Z</dcterms:created>
  <dcterms:modified xsi:type="dcterms:W3CDTF">2021-02-03T08:33:00Z</dcterms:modified>
</cp:coreProperties>
</file>