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AD9" w:rsidRPr="00B33AD9" w:rsidRDefault="00B33AD9" w:rsidP="00B33AD9">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b/>
          <w:bCs/>
          <w:color w:val="333333"/>
          <w:sz w:val="21"/>
          <w:szCs w:val="21"/>
          <w:bdr w:val="none" w:sz="0" w:space="0" w:color="auto" w:frame="1"/>
          <w:lang w:eastAsia="tr-TR"/>
        </w:rPr>
        <w:t>ÖĞRENCİ FARKINDALIK TESTİ  (ÇALIŞMA DAVRANIŞLARINI DEĞERLENDİRME ÖLÇEĞİ)</w:t>
      </w:r>
    </w:p>
    <w:tbl>
      <w:tblPr>
        <w:tblW w:w="0" w:type="auto"/>
        <w:shd w:val="clear" w:color="auto" w:fill="FFFFFF"/>
        <w:tblCellMar>
          <w:left w:w="0" w:type="dxa"/>
          <w:right w:w="0" w:type="dxa"/>
        </w:tblCellMar>
        <w:tblLook w:val="04A0" w:firstRow="1" w:lastRow="0" w:firstColumn="1" w:lastColumn="0" w:noHBand="0" w:noVBand="1"/>
      </w:tblPr>
      <w:tblGrid>
        <w:gridCol w:w="1984"/>
        <w:gridCol w:w="3828"/>
      </w:tblGrid>
      <w:tr w:rsidR="00B33AD9" w:rsidRPr="00B33AD9" w:rsidTr="00B33AD9">
        <w:tc>
          <w:tcPr>
            <w:tcW w:w="0" w:type="auto"/>
            <w:tcBorders>
              <w:top w:val="nil"/>
              <w:left w:val="nil"/>
              <w:bottom w:val="nil"/>
              <w:right w:val="nil"/>
            </w:tcBorders>
            <w:shd w:val="clear" w:color="auto" w:fill="auto"/>
            <w:vAlign w:val="bottom"/>
            <w:hideMark/>
          </w:tcPr>
          <w:p w:rsidR="00B33AD9" w:rsidRPr="00B33AD9" w:rsidRDefault="00B33AD9" w:rsidP="00B33AD9">
            <w:pPr>
              <w:spacing w:after="0" w:line="240" w:lineRule="auto"/>
              <w:textAlignment w:val="baseline"/>
              <w:rPr>
                <w:rFonts w:ascii="Arial" w:eastAsia="Times New Roman" w:hAnsi="Arial" w:cs="Arial"/>
                <w:color w:val="333333"/>
                <w:sz w:val="21"/>
                <w:szCs w:val="21"/>
                <w:lang w:eastAsia="tr-TR"/>
              </w:rPr>
            </w:pPr>
            <w:r w:rsidRPr="00B33AD9">
              <w:rPr>
                <w:rFonts w:ascii="Arial" w:eastAsia="Times New Roman" w:hAnsi="Arial" w:cs="Arial"/>
                <w:b/>
                <w:bCs/>
                <w:color w:val="333333"/>
                <w:sz w:val="21"/>
                <w:szCs w:val="21"/>
                <w:bdr w:val="none" w:sz="0" w:space="0" w:color="auto" w:frame="1"/>
                <w:lang w:eastAsia="tr-TR"/>
              </w:rPr>
              <w:t>Kimlere Uygulanır:  </w:t>
            </w:r>
          </w:p>
        </w:tc>
        <w:tc>
          <w:tcPr>
            <w:tcW w:w="0" w:type="auto"/>
            <w:tcBorders>
              <w:top w:val="nil"/>
              <w:left w:val="nil"/>
              <w:bottom w:val="nil"/>
              <w:right w:val="nil"/>
            </w:tcBorders>
            <w:shd w:val="clear" w:color="auto" w:fill="auto"/>
            <w:vAlign w:val="bottom"/>
            <w:hideMark/>
          </w:tcPr>
          <w:p w:rsidR="00B33AD9" w:rsidRPr="00B33AD9" w:rsidRDefault="00B33AD9" w:rsidP="00B33AD9">
            <w:pPr>
              <w:spacing w:after="0" w:line="240" w:lineRule="auto"/>
              <w:textAlignment w:val="baseline"/>
              <w:rPr>
                <w:rFonts w:ascii="Arial" w:eastAsia="Times New Roman" w:hAnsi="Arial" w:cs="Arial"/>
                <w:color w:val="333333"/>
                <w:sz w:val="21"/>
                <w:szCs w:val="21"/>
                <w:lang w:eastAsia="tr-TR"/>
              </w:rPr>
            </w:pPr>
            <w:r w:rsidRPr="00B33AD9">
              <w:rPr>
                <w:rFonts w:ascii="Arial" w:eastAsia="Times New Roman" w:hAnsi="Arial" w:cs="Arial"/>
                <w:b/>
                <w:bCs/>
                <w:color w:val="333333"/>
                <w:sz w:val="21"/>
                <w:szCs w:val="21"/>
                <w:bdr w:val="none" w:sz="0" w:space="0" w:color="auto" w:frame="1"/>
                <w:lang w:eastAsia="tr-TR"/>
              </w:rPr>
              <w:t>Tüm Ortaöğretim (Lise)</w:t>
            </w:r>
          </w:p>
        </w:tc>
      </w:tr>
      <w:tr w:rsidR="00B33AD9" w:rsidRPr="00B33AD9" w:rsidTr="00B33AD9">
        <w:tc>
          <w:tcPr>
            <w:tcW w:w="0" w:type="auto"/>
            <w:tcBorders>
              <w:top w:val="nil"/>
              <w:left w:val="nil"/>
              <w:bottom w:val="nil"/>
              <w:right w:val="nil"/>
            </w:tcBorders>
            <w:shd w:val="clear" w:color="auto" w:fill="auto"/>
            <w:vAlign w:val="bottom"/>
            <w:hideMark/>
          </w:tcPr>
          <w:p w:rsidR="00B33AD9" w:rsidRPr="00B33AD9" w:rsidRDefault="00B33AD9" w:rsidP="00B33AD9">
            <w:pPr>
              <w:spacing w:after="0" w:line="240" w:lineRule="auto"/>
              <w:textAlignment w:val="baseline"/>
              <w:rPr>
                <w:rFonts w:ascii="Arial" w:eastAsia="Times New Roman" w:hAnsi="Arial" w:cs="Arial"/>
                <w:color w:val="333333"/>
                <w:sz w:val="21"/>
                <w:szCs w:val="21"/>
                <w:lang w:eastAsia="tr-TR"/>
              </w:rPr>
            </w:pPr>
            <w:r w:rsidRPr="00B33AD9">
              <w:rPr>
                <w:rFonts w:ascii="Arial" w:eastAsia="Times New Roman" w:hAnsi="Arial" w:cs="Arial"/>
                <w:b/>
                <w:bCs/>
                <w:color w:val="333333"/>
                <w:sz w:val="21"/>
                <w:szCs w:val="21"/>
                <w:bdr w:val="none" w:sz="0" w:space="0" w:color="auto" w:frame="1"/>
                <w:lang w:eastAsia="tr-TR"/>
              </w:rPr>
              <w:t>Optik Form:</w:t>
            </w:r>
          </w:p>
        </w:tc>
        <w:tc>
          <w:tcPr>
            <w:tcW w:w="0" w:type="auto"/>
            <w:tcBorders>
              <w:top w:val="nil"/>
              <w:left w:val="nil"/>
              <w:bottom w:val="nil"/>
              <w:right w:val="nil"/>
            </w:tcBorders>
            <w:shd w:val="clear" w:color="auto" w:fill="auto"/>
            <w:vAlign w:val="bottom"/>
            <w:hideMark/>
          </w:tcPr>
          <w:p w:rsidR="00B33AD9" w:rsidRPr="00B33AD9" w:rsidRDefault="00B33AD9" w:rsidP="00B33AD9">
            <w:pPr>
              <w:spacing w:after="0" w:line="240" w:lineRule="auto"/>
              <w:textAlignment w:val="baseline"/>
              <w:rPr>
                <w:rFonts w:ascii="Arial" w:eastAsia="Times New Roman" w:hAnsi="Arial" w:cs="Arial"/>
                <w:color w:val="333333"/>
                <w:sz w:val="21"/>
                <w:szCs w:val="21"/>
                <w:lang w:eastAsia="tr-TR"/>
              </w:rPr>
            </w:pPr>
            <w:r w:rsidRPr="00B33AD9">
              <w:rPr>
                <w:rFonts w:ascii="Arial" w:eastAsia="Times New Roman" w:hAnsi="Arial" w:cs="Arial"/>
                <w:b/>
                <w:bCs/>
                <w:color w:val="333333"/>
                <w:sz w:val="21"/>
                <w:szCs w:val="21"/>
                <w:bdr w:val="none" w:sz="0" w:space="0" w:color="auto" w:frame="1"/>
                <w:lang w:eastAsia="tr-TR"/>
              </w:rPr>
              <w:t>Var (Ön Yüz, Arka Yüz)</w:t>
            </w:r>
          </w:p>
        </w:tc>
      </w:tr>
      <w:tr w:rsidR="00B33AD9" w:rsidRPr="00B33AD9" w:rsidTr="00B33AD9">
        <w:tc>
          <w:tcPr>
            <w:tcW w:w="0" w:type="auto"/>
            <w:tcBorders>
              <w:top w:val="nil"/>
              <w:left w:val="nil"/>
              <w:bottom w:val="nil"/>
              <w:right w:val="nil"/>
            </w:tcBorders>
            <w:shd w:val="clear" w:color="auto" w:fill="auto"/>
            <w:vAlign w:val="bottom"/>
            <w:hideMark/>
          </w:tcPr>
          <w:p w:rsidR="00B33AD9" w:rsidRPr="00B33AD9" w:rsidRDefault="00B33AD9" w:rsidP="00B33AD9">
            <w:pPr>
              <w:spacing w:after="0" w:line="240" w:lineRule="auto"/>
              <w:textAlignment w:val="baseline"/>
              <w:rPr>
                <w:rFonts w:ascii="Arial" w:eastAsia="Times New Roman" w:hAnsi="Arial" w:cs="Arial"/>
                <w:color w:val="333333"/>
                <w:sz w:val="21"/>
                <w:szCs w:val="21"/>
                <w:lang w:eastAsia="tr-TR"/>
              </w:rPr>
            </w:pPr>
            <w:r w:rsidRPr="00B33AD9">
              <w:rPr>
                <w:rFonts w:ascii="Arial" w:eastAsia="Times New Roman" w:hAnsi="Arial" w:cs="Arial"/>
                <w:b/>
                <w:bCs/>
                <w:color w:val="333333"/>
                <w:sz w:val="21"/>
                <w:szCs w:val="21"/>
                <w:bdr w:val="none" w:sz="0" w:space="0" w:color="auto" w:frame="1"/>
                <w:lang w:eastAsia="tr-TR"/>
              </w:rPr>
              <w:t>İnternet Desteği:</w:t>
            </w:r>
          </w:p>
        </w:tc>
        <w:tc>
          <w:tcPr>
            <w:tcW w:w="0" w:type="auto"/>
            <w:tcBorders>
              <w:top w:val="nil"/>
              <w:left w:val="nil"/>
              <w:bottom w:val="nil"/>
              <w:right w:val="nil"/>
            </w:tcBorders>
            <w:shd w:val="clear" w:color="auto" w:fill="auto"/>
            <w:vAlign w:val="bottom"/>
            <w:hideMark/>
          </w:tcPr>
          <w:p w:rsidR="00B33AD9" w:rsidRPr="00B33AD9" w:rsidRDefault="00B33AD9" w:rsidP="00B33AD9">
            <w:pPr>
              <w:spacing w:after="0" w:line="240" w:lineRule="auto"/>
              <w:textAlignment w:val="baseline"/>
              <w:rPr>
                <w:rFonts w:ascii="Arial" w:eastAsia="Times New Roman" w:hAnsi="Arial" w:cs="Arial"/>
                <w:color w:val="333333"/>
                <w:sz w:val="21"/>
                <w:szCs w:val="21"/>
                <w:lang w:eastAsia="tr-TR"/>
              </w:rPr>
            </w:pPr>
            <w:r w:rsidRPr="00B33AD9">
              <w:rPr>
                <w:rFonts w:ascii="Arial" w:eastAsia="Times New Roman" w:hAnsi="Arial" w:cs="Arial"/>
                <w:b/>
                <w:bCs/>
                <w:color w:val="333333"/>
                <w:sz w:val="21"/>
                <w:szCs w:val="21"/>
                <w:bdr w:val="none" w:sz="0" w:space="0" w:color="auto" w:frame="1"/>
                <w:lang w:eastAsia="tr-TR"/>
              </w:rPr>
              <w:t>Var (Web Üzerinden Online Uygulama)</w:t>
            </w:r>
          </w:p>
        </w:tc>
      </w:tr>
      <w:tr w:rsidR="00B33AD9" w:rsidRPr="00B33AD9" w:rsidTr="00B33AD9">
        <w:tc>
          <w:tcPr>
            <w:tcW w:w="0" w:type="auto"/>
            <w:tcBorders>
              <w:top w:val="nil"/>
              <w:left w:val="nil"/>
              <w:bottom w:val="nil"/>
              <w:right w:val="nil"/>
            </w:tcBorders>
            <w:shd w:val="clear" w:color="auto" w:fill="auto"/>
            <w:vAlign w:val="bottom"/>
            <w:hideMark/>
          </w:tcPr>
          <w:p w:rsidR="00B33AD9" w:rsidRPr="00B33AD9" w:rsidRDefault="00B33AD9" w:rsidP="00B33AD9">
            <w:pPr>
              <w:spacing w:after="0" w:line="240" w:lineRule="auto"/>
              <w:textAlignment w:val="baseline"/>
              <w:rPr>
                <w:rFonts w:ascii="Arial" w:eastAsia="Times New Roman" w:hAnsi="Arial" w:cs="Arial"/>
                <w:color w:val="333333"/>
                <w:sz w:val="21"/>
                <w:szCs w:val="21"/>
                <w:lang w:eastAsia="tr-TR"/>
              </w:rPr>
            </w:pPr>
            <w:r w:rsidRPr="00B33AD9">
              <w:rPr>
                <w:rFonts w:ascii="Arial" w:eastAsia="Times New Roman" w:hAnsi="Arial" w:cs="Arial"/>
                <w:b/>
                <w:bCs/>
                <w:color w:val="333333"/>
                <w:sz w:val="21"/>
                <w:szCs w:val="21"/>
                <w:bdr w:val="none" w:sz="0" w:space="0" w:color="auto" w:frame="1"/>
                <w:lang w:eastAsia="tr-TR"/>
              </w:rPr>
              <w:t>Öğrenci Karnesi:</w:t>
            </w:r>
          </w:p>
        </w:tc>
        <w:tc>
          <w:tcPr>
            <w:tcW w:w="0" w:type="auto"/>
            <w:tcBorders>
              <w:top w:val="nil"/>
              <w:left w:val="nil"/>
              <w:bottom w:val="nil"/>
              <w:right w:val="nil"/>
            </w:tcBorders>
            <w:shd w:val="clear" w:color="auto" w:fill="auto"/>
            <w:vAlign w:val="bottom"/>
            <w:hideMark/>
          </w:tcPr>
          <w:p w:rsidR="00B33AD9" w:rsidRPr="00B33AD9" w:rsidRDefault="00B33AD9" w:rsidP="00B33AD9">
            <w:pPr>
              <w:spacing w:after="0" w:line="240" w:lineRule="auto"/>
              <w:textAlignment w:val="baseline"/>
              <w:rPr>
                <w:rFonts w:ascii="Arial" w:eastAsia="Times New Roman" w:hAnsi="Arial" w:cs="Arial"/>
                <w:color w:val="333333"/>
                <w:sz w:val="21"/>
                <w:szCs w:val="21"/>
                <w:lang w:eastAsia="tr-TR"/>
              </w:rPr>
            </w:pPr>
            <w:r w:rsidRPr="00B33AD9">
              <w:rPr>
                <w:rFonts w:ascii="Arial" w:eastAsia="Times New Roman" w:hAnsi="Arial" w:cs="Arial"/>
                <w:b/>
                <w:bCs/>
                <w:color w:val="333333"/>
                <w:sz w:val="21"/>
                <w:szCs w:val="21"/>
                <w:bdr w:val="none" w:sz="0" w:space="0" w:color="auto" w:frame="1"/>
                <w:lang w:eastAsia="tr-TR"/>
              </w:rPr>
              <w:t>Var</w:t>
            </w:r>
          </w:p>
        </w:tc>
      </w:tr>
    </w:tbl>
    <w:p w:rsidR="00B33AD9" w:rsidRPr="00B33AD9" w:rsidRDefault="00B33AD9" w:rsidP="00B33AD9">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 </w:t>
      </w:r>
    </w:p>
    <w:p w:rsidR="00B33AD9" w:rsidRPr="00B33AD9" w:rsidRDefault="00B33AD9" w:rsidP="00B33AD9">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b/>
          <w:bCs/>
          <w:color w:val="333333"/>
          <w:sz w:val="21"/>
          <w:szCs w:val="21"/>
          <w:u w:val="single"/>
          <w:bdr w:val="none" w:sz="0" w:space="0" w:color="auto" w:frame="1"/>
          <w:lang w:eastAsia="tr-TR"/>
        </w:rPr>
        <w:t>NEDEN VE NE ZAMAN KULLANILMALI?</w:t>
      </w:r>
    </w:p>
    <w:p w:rsidR="00B33AD9" w:rsidRPr="00B33AD9" w:rsidRDefault="00B33AD9" w:rsidP="00B33AD9">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Öğrencinin ders başarısını yükseltmesi verimli ders çalışma yöntemlerini iyi bilme, uygulama ve programlı çalışma alışkanlığı kazanmasıyla gerçekleşir. Bu çalışma öğrencinin nasıl ders çalışmaya başlaması gerektiğini, öğrendiğini nasıl  kullanabileceğini, dersi nasıl dinleyebileceğini, nasıl not tutması gerektiğini, okuma alışkanlığını ve tekniklerini, ödev hazırlamayı, okula karşı davranışları gibi başarıyı etkileyen unsurları kapsayan bir çalışmadır.</w:t>
      </w:r>
    </w:p>
    <w:p w:rsidR="00B33AD9" w:rsidRPr="00B33AD9" w:rsidRDefault="00B33AD9" w:rsidP="00B33AD9">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b/>
          <w:bCs/>
          <w:color w:val="333333"/>
          <w:sz w:val="21"/>
          <w:szCs w:val="21"/>
          <w:u w:val="single"/>
          <w:bdr w:val="none" w:sz="0" w:space="0" w:color="auto" w:frame="1"/>
          <w:lang w:eastAsia="tr-TR"/>
        </w:rPr>
        <w:t>KİMLERE, NASIL UYGULANIR?</w:t>
      </w:r>
    </w:p>
    <w:p w:rsidR="00B33AD9" w:rsidRPr="00B33AD9" w:rsidRDefault="00B33AD9" w:rsidP="00B33AD9">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Tüm lise kademelerindeki tüm öğrencilere uygulanabilir. Sınıf rehber öğretmeni testi öğrencilere dağıtır, yönergesini okur ve uygulanmasını sağlar.</w:t>
      </w:r>
    </w:p>
    <w:p w:rsidR="00B33AD9" w:rsidRPr="00B33AD9" w:rsidRDefault="00B33AD9" w:rsidP="00B33AD9">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b/>
          <w:bCs/>
          <w:color w:val="333333"/>
          <w:sz w:val="21"/>
          <w:szCs w:val="21"/>
          <w:u w:val="single"/>
          <w:bdr w:val="none" w:sz="0" w:space="0" w:color="auto" w:frame="1"/>
          <w:lang w:eastAsia="tr-TR"/>
        </w:rPr>
        <w:t>NASIL DEĞERLENDİRİLİR VE YORUMLANIR?</w:t>
      </w:r>
    </w:p>
    <w:p w:rsidR="00B33AD9" w:rsidRPr="00B33AD9" w:rsidRDefault="00B33AD9" w:rsidP="00B33AD9">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Anket uygulandığında her öğrenci için aşağıdaki başlıklar altında 7 puan verilir.</w:t>
      </w:r>
    </w:p>
    <w:p w:rsidR="00B33AD9" w:rsidRPr="00B33AD9" w:rsidRDefault="00B33AD9" w:rsidP="00B33AD9">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a)               Çalışmaya başlamak ve sürdürmek (16-10, 9-5, 4-0 puan aralıkları)</w:t>
      </w:r>
    </w:p>
    <w:p w:rsidR="00B33AD9" w:rsidRPr="00B33AD9" w:rsidRDefault="00B33AD9" w:rsidP="00B33AD9">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b)               Bilinçli çalışmak ve öğrendiğini kullanma (9-5, 4-3, 2-0 puan aralıkları)</w:t>
      </w:r>
    </w:p>
    <w:p w:rsidR="00B33AD9" w:rsidRPr="00B33AD9" w:rsidRDefault="00B33AD9" w:rsidP="00B33AD9">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c)               Not tutmak ve dersi dinlemek (10-6, 5-3, 2-0 puan aralıkları)</w:t>
      </w:r>
    </w:p>
    <w:p w:rsidR="00B33AD9" w:rsidRPr="00B33AD9" w:rsidRDefault="00B33AD9" w:rsidP="00B33AD9">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d)               Okuma alışkanlığı (12-8, 7-4, 3-0 puan aralıkları)</w:t>
      </w:r>
    </w:p>
    <w:p w:rsidR="00B33AD9" w:rsidRPr="00B33AD9" w:rsidRDefault="00B33AD9" w:rsidP="00B33AD9">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e)               Ödev hazırlamak (7-5, 4-3, 2-0 puan aralıkları)</w:t>
      </w:r>
    </w:p>
    <w:p w:rsidR="00B33AD9" w:rsidRPr="00B33AD9" w:rsidRDefault="00B33AD9" w:rsidP="00B33AD9">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f)                Okula karşı tutum (8-5, 4-3, 2-0 puan aralıkları)</w:t>
      </w:r>
    </w:p>
    <w:p w:rsidR="00B33AD9" w:rsidRPr="00B33AD9" w:rsidRDefault="00B33AD9" w:rsidP="00B33AD9">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g)               Sınavlara hazırlanmak ve sınava girmek (11-8, 7-4, 3-0 puan aralıkları)</w:t>
      </w:r>
    </w:p>
    <w:p w:rsidR="00B33AD9" w:rsidRPr="00B33AD9" w:rsidRDefault="00B33AD9" w:rsidP="00B33AD9">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 xml:space="preserve">Raporla verilen yorum anahtarına göre gerek sınıf </w:t>
      </w:r>
      <w:proofErr w:type="gramStart"/>
      <w:r w:rsidRPr="00B33AD9">
        <w:rPr>
          <w:rFonts w:ascii="Arial" w:eastAsia="Times New Roman" w:hAnsi="Arial" w:cs="Arial"/>
          <w:color w:val="333333"/>
          <w:sz w:val="21"/>
          <w:szCs w:val="21"/>
          <w:lang w:eastAsia="tr-TR"/>
        </w:rPr>
        <w:t>bazlı</w:t>
      </w:r>
      <w:proofErr w:type="gramEnd"/>
      <w:r w:rsidRPr="00B33AD9">
        <w:rPr>
          <w:rFonts w:ascii="Arial" w:eastAsia="Times New Roman" w:hAnsi="Arial" w:cs="Arial"/>
          <w:color w:val="333333"/>
          <w:sz w:val="21"/>
          <w:szCs w:val="21"/>
          <w:lang w:eastAsia="tr-TR"/>
        </w:rPr>
        <w:t xml:space="preserve"> gerek öğrenci bazlı değerlendirmeler yapılabilir.</w:t>
      </w:r>
    </w:p>
    <w:p w:rsidR="00B33AD9" w:rsidRPr="00B33AD9" w:rsidRDefault="00B33AD9" w:rsidP="00B33AD9">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33AD9">
        <w:rPr>
          <w:rFonts w:ascii="Arial" w:eastAsia="Times New Roman" w:hAnsi="Arial" w:cs="Arial"/>
          <w:color w:val="333333"/>
          <w:sz w:val="21"/>
          <w:szCs w:val="21"/>
          <w:lang w:eastAsia="tr-TR"/>
        </w:rPr>
        <w:t>TEST OKUL Rehberlik Servisi</w:t>
      </w:r>
    </w:p>
    <w:p w:rsidR="00993CE3" w:rsidRDefault="00993CE3">
      <w:bookmarkStart w:id="0" w:name="_GoBack"/>
      <w:bookmarkEnd w:id="0"/>
    </w:p>
    <w:sectPr w:rsidR="00993C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6CA"/>
    <w:rsid w:val="00993CE3"/>
    <w:rsid w:val="00B33AD9"/>
    <w:rsid w:val="00C636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33AD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33A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33AD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33A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49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1441</Characters>
  <Application>Microsoft Office Word</Application>
  <DocSecurity>0</DocSecurity>
  <Lines>12</Lines>
  <Paragraphs>3</Paragraphs>
  <ScaleCrop>false</ScaleCrop>
  <Company/>
  <LinksUpToDate>false</LinksUpToDate>
  <CharactersWithSpaces>1690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Burak Kahveci</dc:creator>
  <cp:keywords/>
  <dc:description/>
  <cp:lastModifiedBy>Osman Burak Kahveci</cp:lastModifiedBy>
  <cp:revision>2</cp:revision>
  <dcterms:created xsi:type="dcterms:W3CDTF">2021-02-03T08:37:00Z</dcterms:created>
  <dcterms:modified xsi:type="dcterms:W3CDTF">2021-02-03T08:37:00Z</dcterms:modified>
</cp:coreProperties>
</file>