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8A5" w:rsidRPr="00FB58A5" w:rsidRDefault="00FB58A5" w:rsidP="00FB58A5">
      <w:pPr>
        <w:shd w:val="clear" w:color="auto" w:fill="FFFFFF"/>
        <w:spacing w:after="0" w:line="240" w:lineRule="auto"/>
        <w:jc w:val="center"/>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bdr w:val="none" w:sz="0" w:space="0" w:color="auto" w:frame="1"/>
          <w:lang w:eastAsia="tr-TR"/>
        </w:rPr>
        <w:t>EKSEN KİŞİLİK &amp; KARİYER TESTİ (EKT)</w:t>
      </w:r>
    </w:p>
    <w:tbl>
      <w:tblPr>
        <w:tblW w:w="0" w:type="auto"/>
        <w:shd w:val="clear" w:color="auto" w:fill="FFFFFF"/>
        <w:tblCellMar>
          <w:left w:w="0" w:type="dxa"/>
          <w:right w:w="0" w:type="dxa"/>
        </w:tblCellMar>
        <w:tblLook w:val="04A0" w:firstRow="1" w:lastRow="0" w:firstColumn="1" w:lastColumn="0" w:noHBand="0" w:noVBand="1"/>
      </w:tblPr>
      <w:tblGrid>
        <w:gridCol w:w="2101"/>
        <w:gridCol w:w="3828"/>
      </w:tblGrid>
      <w:tr w:rsidR="00FB58A5" w:rsidRPr="00FB58A5" w:rsidTr="00FB58A5">
        <w:tc>
          <w:tcPr>
            <w:tcW w:w="0" w:type="auto"/>
            <w:tcBorders>
              <w:top w:val="nil"/>
              <w:left w:val="nil"/>
              <w:bottom w:val="nil"/>
              <w:right w:val="nil"/>
            </w:tcBorders>
            <w:shd w:val="clear" w:color="auto" w:fill="auto"/>
            <w:vAlign w:val="bottom"/>
            <w:hideMark/>
          </w:tcPr>
          <w:p w:rsidR="00FB58A5" w:rsidRPr="00FB58A5" w:rsidRDefault="00FB58A5" w:rsidP="00FB58A5">
            <w:pPr>
              <w:spacing w:after="0" w:line="240" w:lineRule="auto"/>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FB58A5" w:rsidRPr="00FB58A5" w:rsidRDefault="00FB58A5" w:rsidP="00FB58A5">
            <w:pPr>
              <w:spacing w:after="0" w:line="240" w:lineRule="auto"/>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bdr w:val="none" w:sz="0" w:space="0" w:color="auto" w:frame="1"/>
                <w:lang w:eastAsia="tr-TR"/>
              </w:rPr>
              <w:t>Tüm Ortaöğretim (Lise)</w:t>
            </w:r>
          </w:p>
        </w:tc>
      </w:tr>
      <w:tr w:rsidR="00FB58A5" w:rsidRPr="00FB58A5" w:rsidTr="00FB58A5">
        <w:tc>
          <w:tcPr>
            <w:tcW w:w="0" w:type="auto"/>
            <w:tcBorders>
              <w:top w:val="nil"/>
              <w:left w:val="nil"/>
              <w:bottom w:val="nil"/>
              <w:right w:val="nil"/>
            </w:tcBorders>
            <w:shd w:val="clear" w:color="auto" w:fill="auto"/>
            <w:vAlign w:val="bottom"/>
            <w:hideMark/>
          </w:tcPr>
          <w:p w:rsidR="00FB58A5" w:rsidRPr="00FB58A5" w:rsidRDefault="00FB58A5" w:rsidP="00FB58A5">
            <w:pPr>
              <w:spacing w:after="0" w:line="240" w:lineRule="auto"/>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FB58A5" w:rsidRPr="00FB58A5" w:rsidRDefault="00FB58A5" w:rsidP="00FB58A5">
            <w:pPr>
              <w:spacing w:after="0" w:line="240" w:lineRule="auto"/>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bdr w:val="none" w:sz="0" w:space="0" w:color="auto" w:frame="1"/>
                <w:lang w:eastAsia="tr-TR"/>
              </w:rPr>
              <w:t>Var (Web Üzerinden Online Uygulama)</w:t>
            </w:r>
          </w:p>
        </w:tc>
      </w:tr>
      <w:tr w:rsidR="00FB58A5" w:rsidRPr="00FB58A5" w:rsidTr="00FB58A5">
        <w:tc>
          <w:tcPr>
            <w:tcW w:w="0" w:type="auto"/>
            <w:tcBorders>
              <w:top w:val="nil"/>
              <w:left w:val="nil"/>
              <w:bottom w:val="nil"/>
              <w:right w:val="nil"/>
            </w:tcBorders>
            <w:shd w:val="clear" w:color="auto" w:fill="auto"/>
            <w:vAlign w:val="bottom"/>
            <w:hideMark/>
          </w:tcPr>
          <w:p w:rsidR="00FB58A5" w:rsidRPr="00FB58A5" w:rsidRDefault="00FB58A5" w:rsidP="00FB58A5">
            <w:pPr>
              <w:spacing w:after="0" w:line="240" w:lineRule="auto"/>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FB58A5" w:rsidRPr="00FB58A5" w:rsidRDefault="00FB58A5" w:rsidP="00FB58A5">
            <w:pPr>
              <w:spacing w:after="0" w:line="240" w:lineRule="auto"/>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bdr w:val="none" w:sz="0" w:space="0" w:color="auto" w:frame="1"/>
                <w:lang w:eastAsia="tr-TR"/>
              </w:rPr>
              <w:t>Var</w:t>
            </w:r>
          </w:p>
        </w:tc>
      </w:tr>
    </w:tbl>
    <w:p w:rsidR="00FB58A5" w:rsidRPr="00FB58A5" w:rsidRDefault="00FB58A5" w:rsidP="00FB58A5">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u w:val="single"/>
          <w:bdr w:val="none" w:sz="0" w:space="0" w:color="auto" w:frame="1"/>
          <w:lang w:eastAsia="tr-TR"/>
        </w:rPr>
        <w:t>NEDEN VE NE ZAMAN KULLANILMALI?</w:t>
      </w:r>
      <w:r w:rsidRPr="00FB58A5">
        <w:rPr>
          <w:rFonts w:ascii="Arial" w:eastAsia="Times New Roman" w:hAnsi="Arial" w:cs="Arial"/>
          <w:b/>
          <w:bCs/>
          <w:color w:val="333333"/>
          <w:sz w:val="21"/>
          <w:szCs w:val="21"/>
          <w:bdr w:val="none" w:sz="0" w:space="0" w:color="auto" w:frame="1"/>
          <w:lang w:eastAsia="tr-TR"/>
        </w:rPr>
        <w:t> </w:t>
      </w:r>
    </w:p>
    <w:p w:rsidR="00FB58A5" w:rsidRPr="00FB58A5" w:rsidRDefault="00FB58A5" w:rsidP="00FB58A5">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 xml:space="preserve">Her bir öğrencilerin bütünleşik kişilik kumaşını ortaya çıkarmak, aynı şekilde öğrencilerin bilgilenme, bilgiyi içselleştirme, kavramsallaştırma, işleme süreçlerinde nasıl bir davranış repertuarı çerçevesinde hareket ettiklerini bulgulamak, kişilik profiline uygun öğrenme-öğretmen farkındalığını artırmak, aynı şekilde daha ana arter olan kişilik seksiyonuna uygun olan gelecekteki muhtemel kariyer fırsatlarına </w:t>
      </w:r>
      <w:proofErr w:type="spellStart"/>
      <w:r w:rsidRPr="00FB58A5">
        <w:rPr>
          <w:rFonts w:ascii="Arial" w:eastAsia="Times New Roman" w:hAnsi="Arial" w:cs="Arial"/>
          <w:color w:val="333333"/>
          <w:sz w:val="21"/>
          <w:szCs w:val="21"/>
          <w:lang w:eastAsia="tr-TR"/>
        </w:rPr>
        <w:t>projektif</w:t>
      </w:r>
      <w:proofErr w:type="spellEnd"/>
      <w:r w:rsidRPr="00FB58A5">
        <w:rPr>
          <w:rFonts w:ascii="Arial" w:eastAsia="Times New Roman" w:hAnsi="Arial" w:cs="Arial"/>
          <w:color w:val="333333"/>
          <w:sz w:val="21"/>
          <w:szCs w:val="21"/>
          <w:lang w:eastAsia="tr-TR"/>
        </w:rPr>
        <w:t xml:space="preserve"> olarak ışık tutabilmek, böylece tüm öğrencilere nitelikli, destekleyici, teşvik edici ve özendirici (yüreklendirici) bir rehberlik hizmeti sunabilmek adına  uygulanabilen bir </w:t>
      </w:r>
      <w:proofErr w:type="gramStart"/>
      <w:r w:rsidRPr="00FB58A5">
        <w:rPr>
          <w:rFonts w:ascii="Arial" w:eastAsia="Times New Roman" w:hAnsi="Arial" w:cs="Arial"/>
          <w:color w:val="333333"/>
          <w:sz w:val="21"/>
          <w:szCs w:val="21"/>
          <w:lang w:eastAsia="tr-TR"/>
        </w:rPr>
        <w:t>profil</w:t>
      </w:r>
      <w:proofErr w:type="gramEnd"/>
      <w:r w:rsidRPr="00FB58A5">
        <w:rPr>
          <w:rFonts w:ascii="Arial" w:eastAsia="Times New Roman" w:hAnsi="Arial" w:cs="Arial"/>
          <w:color w:val="333333"/>
          <w:sz w:val="21"/>
          <w:szCs w:val="21"/>
          <w:lang w:eastAsia="tr-TR"/>
        </w:rPr>
        <w:t xml:space="preserve"> testtir. Test sonucunda öğrencilerin kişilik kumaşlarına özgü genişçe meslekler ve bölümler taban puanlar listesini de ekte veriyor, böylece öğrencilerin kişilik profillerine uygun mesleki uzmanlık alanlarının ve de </w:t>
      </w:r>
      <w:proofErr w:type="gramStart"/>
      <w:r w:rsidRPr="00FB58A5">
        <w:rPr>
          <w:rFonts w:ascii="Arial" w:eastAsia="Times New Roman" w:hAnsi="Arial" w:cs="Arial"/>
          <w:color w:val="333333"/>
          <w:sz w:val="21"/>
          <w:szCs w:val="21"/>
          <w:lang w:eastAsia="tr-TR"/>
        </w:rPr>
        <w:t>yüksek öğretim</w:t>
      </w:r>
      <w:proofErr w:type="gramEnd"/>
      <w:r w:rsidRPr="00FB58A5">
        <w:rPr>
          <w:rFonts w:ascii="Arial" w:eastAsia="Times New Roman" w:hAnsi="Arial" w:cs="Arial"/>
          <w:color w:val="333333"/>
          <w:sz w:val="21"/>
          <w:szCs w:val="21"/>
          <w:lang w:eastAsia="tr-TR"/>
        </w:rPr>
        <w:t xml:space="preserve"> bölümlerinin hangi üniversitede, kaç puan bandında, hangi başarı sırasında ve hangi puan türünde olduğunu da belgeleyerek, tüm öğrencilerimizin kendilikleri ve gelecekleri hakkındaki farkındalıkları artırmak amaçlanmaktadır. Bu bağlamda öğrencilerin işlevsel ana arter kişilik </w:t>
      </w:r>
      <w:proofErr w:type="gramStart"/>
      <w:r w:rsidRPr="00FB58A5">
        <w:rPr>
          <w:rFonts w:ascii="Arial" w:eastAsia="Times New Roman" w:hAnsi="Arial" w:cs="Arial"/>
          <w:color w:val="333333"/>
          <w:sz w:val="21"/>
          <w:szCs w:val="21"/>
          <w:lang w:eastAsia="tr-TR"/>
        </w:rPr>
        <w:t>profilleri</w:t>
      </w:r>
      <w:proofErr w:type="gramEnd"/>
      <w:r w:rsidRPr="00FB58A5">
        <w:rPr>
          <w:rFonts w:ascii="Arial" w:eastAsia="Times New Roman" w:hAnsi="Arial" w:cs="Arial"/>
          <w:color w:val="333333"/>
          <w:sz w:val="21"/>
          <w:szCs w:val="21"/>
          <w:lang w:eastAsia="tr-TR"/>
        </w:rPr>
        <w:t xml:space="preserve"> kategorik olarak aşağıdaki kişilik </w:t>
      </w:r>
      <w:proofErr w:type="spellStart"/>
      <w:r w:rsidRPr="00FB58A5">
        <w:rPr>
          <w:rFonts w:ascii="Arial" w:eastAsia="Times New Roman" w:hAnsi="Arial" w:cs="Arial"/>
          <w:color w:val="333333"/>
          <w:sz w:val="21"/>
          <w:szCs w:val="21"/>
          <w:lang w:eastAsia="tr-TR"/>
        </w:rPr>
        <w:t>segmentleriyle</w:t>
      </w:r>
      <w:proofErr w:type="spellEnd"/>
      <w:r w:rsidRPr="00FB58A5">
        <w:rPr>
          <w:rFonts w:ascii="Arial" w:eastAsia="Times New Roman" w:hAnsi="Arial" w:cs="Arial"/>
          <w:color w:val="333333"/>
          <w:sz w:val="21"/>
          <w:szCs w:val="21"/>
          <w:lang w:eastAsia="tr-TR"/>
        </w:rPr>
        <w:t xml:space="preserve"> ele alınıp değerlendirilir:</w:t>
      </w:r>
    </w:p>
    <w:p w:rsidR="00FB58A5" w:rsidRPr="00FB58A5" w:rsidRDefault="00FB58A5" w:rsidP="00FB58A5">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Derin Bilge – Entelektüel Kişilik (ANKA)</w:t>
      </w:r>
    </w:p>
    <w:p w:rsidR="00FB58A5" w:rsidRPr="00FB58A5" w:rsidRDefault="00FB58A5" w:rsidP="00FB58A5">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Sakin – Barışçıl Arkadaş (TURNA)</w:t>
      </w:r>
    </w:p>
    <w:p w:rsidR="00FB58A5" w:rsidRPr="00FB58A5" w:rsidRDefault="00FB58A5" w:rsidP="00FB58A5">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Özgür ve Özgün Sanatçı (TAVUS)</w:t>
      </w:r>
    </w:p>
    <w:p w:rsidR="00FB58A5" w:rsidRPr="00FB58A5" w:rsidRDefault="00FB58A5" w:rsidP="00FB58A5">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Enerjik-Hızlı Savaşçı (ŞAHİN)</w:t>
      </w:r>
    </w:p>
    <w:p w:rsidR="00FB58A5" w:rsidRPr="00FB58A5" w:rsidRDefault="00FB58A5" w:rsidP="00FB58A5">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u w:val="single"/>
          <w:bdr w:val="none" w:sz="0" w:space="0" w:color="auto" w:frame="1"/>
          <w:lang w:eastAsia="tr-TR"/>
        </w:rPr>
        <w:t>KİMLERE, NASIL UYGULANIR?</w:t>
      </w:r>
      <w:r w:rsidRPr="00FB58A5">
        <w:rPr>
          <w:rFonts w:ascii="Arial" w:eastAsia="Times New Roman" w:hAnsi="Arial" w:cs="Arial"/>
          <w:color w:val="333333"/>
          <w:sz w:val="21"/>
          <w:szCs w:val="21"/>
          <w:lang w:eastAsia="tr-TR"/>
        </w:rPr>
        <w:t> </w:t>
      </w:r>
    </w:p>
    <w:p w:rsidR="00FB58A5" w:rsidRPr="00FB58A5" w:rsidRDefault="00FB58A5" w:rsidP="00FB58A5">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 xml:space="preserve">Testimiz ortaöğretim kademelerindeki tüm öğrencilere uygulanabilir. Bireysel olarak bir IPAD uygulaması gibi, yahut bilgisayar sınıfında sınıf bazlı, veyahut ta öğrencinin kendisine </w:t>
      </w:r>
      <w:proofErr w:type="gramStart"/>
      <w:r w:rsidRPr="00FB58A5">
        <w:rPr>
          <w:rFonts w:ascii="Arial" w:eastAsia="Times New Roman" w:hAnsi="Arial" w:cs="Arial"/>
          <w:color w:val="333333"/>
          <w:sz w:val="21"/>
          <w:szCs w:val="21"/>
          <w:lang w:eastAsia="tr-TR"/>
        </w:rPr>
        <w:t>online</w:t>
      </w:r>
      <w:proofErr w:type="gramEnd"/>
      <w:r w:rsidRPr="00FB58A5">
        <w:rPr>
          <w:rFonts w:ascii="Arial" w:eastAsia="Times New Roman" w:hAnsi="Arial" w:cs="Arial"/>
          <w:color w:val="333333"/>
          <w:sz w:val="21"/>
          <w:szCs w:val="21"/>
          <w:lang w:eastAsia="tr-TR"/>
        </w:rPr>
        <w:t xml:space="preserve"> atama yapılarak ev ödevi şeklinde de uygulanabilir. Velinin bilgisi ve gözetiminde </w:t>
      </w:r>
      <w:proofErr w:type="gramStart"/>
      <w:r w:rsidRPr="00FB58A5">
        <w:rPr>
          <w:rFonts w:ascii="Arial" w:eastAsia="Times New Roman" w:hAnsi="Arial" w:cs="Arial"/>
          <w:color w:val="333333"/>
          <w:sz w:val="21"/>
          <w:szCs w:val="21"/>
          <w:lang w:eastAsia="tr-TR"/>
        </w:rPr>
        <w:t>evde,</w:t>
      </w:r>
      <w:proofErr w:type="gramEnd"/>
      <w:r w:rsidRPr="00FB58A5">
        <w:rPr>
          <w:rFonts w:ascii="Arial" w:eastAsia="Times New Roman" w:hAnsi="Arial" w:cs="Arial"/>
          <w:color w:val="333333"/>
          <w:sz w:val="21"/>
          <w:szCs w:val="21"/>
          <w:lang w:eastAsia="tr-TR"/>
        </w:rPr>
        <w:t xml:space="preserve"> yahut ta Sınıf rehber öğretmeni veya Ders Öğretmeni eşliğinde sınıfta uygulanması testin sonuçlarının güvenilirliği bakımında oldukça önemlidir. Öğrenci her birim sorunun uzayında nitelenen birim davranış veya düşünce ile ilgili olarak kanaatini ortaya koyan “hiçbir zaman, ara sıra, genellikle, sık sık, her zaman” seçeneklerinden bir tanesini işaretleyerek tamamlayacaktır. Öğrenci dilediğinde testi bırakabilir ve oturumdan çıkış yapabilir. Tekrar teste giriş yaptığında önceki cevapları kayıtlı tutulduğundan kaldığı yerden rahatça devam edebilecektir. Testlerin uygulama süresi soru-madde sayısına göre 40 ila 45 dakika arasında değişiklik gösterebilecektir. Bununla birlikte bir zaman sınırlaması yoktur. Önemli olan kişisel saydamlıkla ve içtenlikle sorulara cevap vermektir.</w:t>
      </w:r>
    </w:p>
    <w:p w:rsidR="00FB58A5" w:rsidRPr="00FB58A5" w:rsidRDefault="00FB58A5" w:rsidP="00FB58A5">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u w:val="single"/>
          <w:bdr w:val="none" w:sz="0" w:space="0" w:color="auto" w:frame="1"/>
          <w:lang w:eastAsia="tr-TR"/>
        </w:rPr>
        <w:t>TESTİN UYGULANMASINDA DİKKAT EDİLECEK HUSUSLAR</w:t>
      </w:r>
    </w:p>
    <w:p w:rsidR="00FB58A5" w:rsidRPr="00FB58A5" w:rsidRDefault="00FB58A5" w:rsidP="00FB58A5">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 xml:space="preserve">Uygulama sırasında, test sonuçlarının gizli tutulacağı hakkında öğrencilere söz verilmeli ve bu söze kesinlikle uyulmalıdır. Veliye bilgi verilmesi gereken durumda ise bu, öğrencinin bilgisi </w:t>
      </w:r>
      <w:proofErr w:type="gramStart"/>
      <w:r w:rsidRPr="00FB58A5">
        <w:rPr>
          <w:rFonts w:ascii="Arial" w:eastAsia="Times New Roman" w:hAnsi="Arial" w:cs="Arial"/>
          <w:color w:val="333333"/>
          <w:sz w:val="21"/>
          <w:szCs w:val="21"/>
          <w:lang w:eastAsia="tr-TR"/>
        </w:rPr>
        <w:t>dahilinde</w:t>
      </w:r>
      <w:proofErr w:type="gramEnd"/>
      <w:r w:rsidRPr="00FB58A5">
        <w:rPr>
          <w:rFonts w:ascii="Arial" w:eastAsia="Times New Roman" w:hAnsi="Arial" w:cs="Arial"/>
          <w:color w:val="333333"/>
          <w:sz w:val="21"/>
          <w:szCs w:val="21"/>
          <w:lang w:eastAsia="tr-TR"/>
        </w:rPr>
        <w:t xml:space="preserve"> gerçekleştirilmelidir.</w:t>
      </w:r>
    </w:p>
    <w:p w:rsidR="00FB58A5" w:rsidRPr="00FB58A5" w:rsidRDefault="00FB58A5" w:rsidP="00FB58A5">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Test uygulaması dostça bir hava içinde, hiçbir zorlamaya dayanmadan yapılmalıdır. Uygulama ortamı, sınıfta ya da gruplar halinde ya da bireysel olarak sınav ortamı şeklinde oluşturulmamalıdır.</w:t>
      </w:r>
    </w:p>
    <w:p w:rsidR="00FB58A5" w:rsidRPr="00FB58A5" w:rsidRDefault="00FB58A5" w:rsidP="00FB58A5">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Test uygulamasından elde edilen veriler, bireylere verilecek psikolojik danışma ve rehberlik hizmetlerinin planlanmasında dikkate alınmalıdır.</w:t>
      </w:r>
    </w:p>
    <w:p w:rsidR="00FB58A5" w:rsidRPr="00FB58A5" w:rsidRDefault="00FB58A5" w:rsidP="00FB58A5">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FB58A5">
        <w:rPr>
          <w:rFonts w:ascii="Arial" w:eastAsia="Times New Roman" w:hAnsi="Arial" w:cs="Arial"/>
          <w:b/>
          <w:bCs/>
          <w:color w:val="333333"/>
          <w:sz w:val="21"/>
          <w:szCs w:val="21"/>
          <w:u w:val="single"/>
          <w:bdr w:val="none" w:sz="0" w:space="0" w:color="auto" w:frame="1"/>
          <w:lang w:eastAsia="tr-TR"/>
        </w:rPr>
        <w:t>NASIL DEĞERLENDİRİLİR VE YORUMLANIR?</w:t>
      </w:r>
    </w:p>
    <w:p w:rsidR="00FB58A5" w:rsidRPr="00FB58A5" w:rsidRDefault="00FB58A5" w:rsidP="00FB58A5">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FB58A5">
        <w:rPr>
          <w:rFonts w:ascii="Arial" w:eastAsia="Times New Roman" w:hAnsi="Arial" w:cs="Arial"/>
          <w:color w:val="333333"/>
          <w:sz w:val="21"/>
          <w:szCs w:val="21"/>
          <w:lang w:eastAsia="tr-TR"/>
        </w:rPr>
        <w:t xml:space="preserve">Öğrencilerin eğilim, potansiyel, ilgi, yetenek, yaklaşım, yatkınlık, duygu ve bilişleri çerçevesinde, öğrenme biçimlerini ve öğrenme sürecini gerçekleştirirken bütünleşik olarak kullanmış oldukları </w:t>
      </w:r>
      <w:proofErr w:type="spellStart"/>
      <w:r w:rsidRPr="00FB58A5">
        <w:rPr>
          <w:rFonts w:ascii="Arial" w:eastAsia="Times New Roman" w:hAnsi="Arial" w:cs="Arial"/>
          <w:color w:val="333333"/>
          <w:sz w:val="21"/>
          <w:szCs w:val="21"/>
          <w:lang w:eastAsia="tr-TR"/>
        </w:rPr>
        <w:t>kişilk</w:t>
      </w:r>
      <w:proofErr w:type="spellEnd"/>
      <w:r w:rsidRPr="00FB58A5">
        <w:rPr>
          <w:rFonts w:ascii="Arial" w:eastAsia="Times New Roman" w:hAnsi="Arial" w:cs="Arial"/>
          <w:color w:val="333333"/>
          <w:sz w:val="21"/>
          <w:szCs w:val="21"/>
          <w:lang w:eastAsia="tr-TR"/>
        </w:rPr>
        <w:t xml:space="preserve"> </w:t>
      </w:r>
      <w:proofErr w:type="gramStart"/>
      <w:r w:rsidRPr="00FB58A5">
        <w:rPr>
          <w:rFonts w:ascii="Arial" w:eastAsia="Times New Roman" w:hAnsi="Arial" w:cs="Arial"/>
          <w:color w:val="333333"/>
          <w:sz w:val="21"/>
          <w:szCs w:val="21"/>
          <w:lang w:eastAsia="tr-TR"/>
        </w:rPr>
        <w:t>profilleri</w:t>
      </w:r>
      <w:proofErr w:type="gramEnd"/>
      <w:r w:rsidRPr="00FB58A5">
        <w:rPr>
          <w:rFonts w:ascii="Arial" w:eastAsia="Times New Roman" w:hAnsi="Arial" w:cs="Arial"/>
          <w:color w:val="333333"/>
          <w:sz w:val="21"/>
          <w:szCs w:val="21"/>
          <w:lang w:eastAsia="tr-TR"/>
        </w:rPr>
        <w:t xml:space="preserve"> arasından baskın olarak </w:t>
      </w:r>
      <w:proofErr w:type="spellStart"/>
      <w:r w:rsidRPr="00FB58A5">
        <w:rPr>
          <w:rFonts w:ascii="Arial" w:eastAsia="Times New Roman" w:hAnsi="Arial" w:cs="Arial"/>
          <w:color w:val="333333"/>
          <w:sz w:val="21"/>
          <w:szCs w:val="21"/>
          <w:lang w:eastAsia="tr-TR"/>
        </w:rPr>
        <w:t>bulgulanan</w:t>
      </w:r>
      <w:proofErr w:type="spellEnd"/>
      <w:r w:rsidRPr="00FB58A5">
        <w:rPr>
          <w:rFonts w:ascii="Arial" w:eastAsia="Times New Roman" w:hAnsi="Arial" w:cs="Arial"/>
          <w:color w:val="333333"/>
          <w:sz w:val="21"/>
          <w:szCs w:val="21"/>
          <w:lang w:eastAsia="tr-TR"/>
        </w:rPr>
        <w:t xml:space="preserve"> ilk özgül kişilik türüne bağlı olarak öncelikle kendileri hakkında aydınlatıcı bir çerçeve raporu sunarak, bu rapordaki sınırlılıklara uygun düşen lisans bölümlerini ve kariyer fırsatlarını içeren ve öğrencilerin geleceklerine ışık tutabilecek olan meslekler listesini  ve bu mesleklerin en yüksek ve en düşük puan türlerini, bağlı oldukları üniversiteleri ve ilgili bölümlerin başarı sıralarını öğrencilerimize sunuyoruz. Böylece hem velilerimize hem ders öğretmenlerine ve rehber öğretmene hem de öğrencinin kendisine daha gerçekçi planlamalar  yapabilmeleri konusunda ayna tutarak kurumların rehberlik ve psikolojik danışmanlık hizmetlerinden azami ölçüde faydalanabilmesini sağlıyoruz.</w:t>
      </w:r>
    </w:p>
    <w:p w:rsidR="009B0983" w:rsidRDefault="009B0983">
      <w:bookmarkStart w:id="0" w:name="_GoBack"/>
      <w:bookmarkEnd w:id="0"/>
    </w:p>
    <w:sectPr w:rsidR="009B09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6F7BD8"/>
    <w:multiLevelType w:val="multilevel"/>
    <w:tmpl w:val="AB5C9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FF3731C"/>
    <w:multiLevelType w:val="multilevel"/>
    <w:tmpl w:val="7CC86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425"/>
    <w:rsid w:val="00993425"/>
    <w:rsid w:val="009B0983"/>
    <w:rsid w:val="00FB58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B58A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B58A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B58A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B58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9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2021-02-03T09:04:00Z</dcterms:created>
  <dcterms:modified xsi:type="dcterms:W3CDTF">2021-02-03T09:05:00Z</dcterms:modified>
</cp:coreProperties>
</file>