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04A7" w:rsidRPr="00BC04A7" w:rsidRDefault="00BC04A7" w:rsidP="00BC04A7">
      <w:pPr>
        <w:shd w:val="clear" w:color="auto" w:fill="FFFFFF"/>
        <w:spacing w:after="0" w:line="240" w:lineRule="auto"/>
        <w:textAlignment w:val="baseline"/>
        <w:rPr>
          <w:rFonts w:ascii="Arial" w:eastAsia="Times New Roman" w:hAnsi="Arial" w:cs="Arial"/>
          <w:color w:val="333333"/>
          <w:sz w:val="21"/>
          <w:szCs w:val="21"/>
          <w:lang w:eastAsia="tr-TR"/>
        </w:rPr>
      </w:pPr>
      <w:r w:rsidRPr="00BC04A7">
        <w:rPr>
          <w:rFonts w:ascii="Arial" w:eastAsia="Times New Roman" w:hAnsi="Arial" w:cs="Arial"/>
          <w:b/>
          <w:bCs/>
          <w:color w:val="333333"/>
          <w:sz w:val="21"/>
          <w:szCs w:val="21"/>
          <w:bdr w:val="none" w:sz="0" w:space="0" w:color="auto" w:frame="1"/>
          <w:lang w:eastAsia="tr-TR"/>
        </w:rPr>
        <w:t>ARKETİPAL - GÖLGE KİŞİLİK TESTİ (AKT)</w:t>
      </w:r>
    </w:p>
    <w:tbl>
      <w:tblPr>
        <w:tblW w:w="0" w:type="auto"/>
        <w:tblCellMar>
          <w:left w:w="0" w:type="dxa"/>
          <w:right w:w="0" w:type="dxa"/>
        </w:tblCellMar>
        <w:tblLook w:val="04A0" w:firstRow="1" w:lastRow="0" w:firstColumn="1" w:lastColumn="0" w:noHBand="0" w:noVBand="1"/>
      </w:tblPr>
      <w:tblGrid>
        <w:gridCol w:w="2268"/>
        <w:gridCol w:w="4375"/>
      </w:tblGrid>
      <w:tr w:rsidR="00BC04A7" w:rsidRPr="00BC04A7" w:rsidTr="00BC04A7">
        <w:tc>
          <w:tcPr>
            <w:tcW w:w="0" w:type="auto"/>
            <w:tcBorders>
              <w:top w:val="nil"/>
              <w:left w:val="nil"/>
              <w:bottom w:val="nil"/>
              <w:right w:val="nil"/>
            </w:tcBorders>
            <w:shd w:val="clear" w:color="auto" w:fill="auto"/>
            <w:vAlign w:val="bottom"/>
            <w:hideMark/>
          </w:tcPr>
          <w:p w:rsidR="00BC04A7" w:rsidRPr="00BC04A7" w:rsidRDefault="00BC04A7" w:rsidP="00BC04A7">
            <w:pPr>
              <w:spacing w:after="0" w:line="240" w:lineRule="auto"/>
              <w:textAlignment w:val="baseline"/>
              <w:rPr>
                <w:rFonts w:ascii="Times New Roman" w:eastAsia="Times New Roman" w:hAnsi="Times New Roman" w:cs="Times New Roman"/>
                <w:sz w:val="24"/>
                <w:szCs w:val="24"/>
                <w:lang w:eastAsia="tr-TR"/>
              </w:rPr>
            </w:pPr>
            <w:r w:rsidRPr="00BC04A7">
              <w:rPr>
                <w:rFonts w:ascii="Arial" w:eastAsia="Times New Roman" w:hAnsi="Arial" w:cs="Arial"/>
                <w:b/>
                <w:bCs/>
                <w:sz w:val="24"/>
                <w:szCs w:val="24"/>
                <w:bdr w:val="none" w:sz="0" w:space="0" w:color="auto" w:frame="1"/>
                <w:lang w:eastAsia="tr-TR"/>
              </w:rPr>
              <w:t>Kimlere Uygulanır:  </w:t>
            </w:r>
          </w:p>
        </w:tc>
        <w:tc>
          <w:tcPr>
            <w:tcW w:w="0" w:type="auto"/>
            <w:tcBorders>
              <w:top w:val="nil"/>
              <w:left w:val="nil"/>
              <w:bottom w:val="nil"/>
              <w:right w:val="nil"/>
            </w:tcBorders>
            <w:shd w:val="clear" w:color="auto" w:fill="auto"/>
            <w:vAlign w:val="bottom"/>
            <w:hideMark/>
          </w:tcPr>
          <w:p w:rsidR="00BC04A7" w:rsidRPr="00BC04A7" w:rsidRDefault="00BC04A7" w:rsidP="00BC04A7">
            <w:pPr>
              <w:spacing w:after="0" w:line="240" w:lineRule="auto"/>
              <w:textAlignment w:val="baseline"/>
              <w:rPr>
                <w:rFonts w:ascii="Times New Roman" w:eastAsia="Times New Roman" w:hAnsi="Times New Roman" w:cs="Times New Roman"/>
                <w:sz w:val="24"/>
                <w:szCs w:val="24"/>
                <w:lang w:eastAsia="tr-TR"/>
              </w:rPr>
            </w:pPr>
            <w:r w:rsidRPr="00BC04A7">
              <w:rPr>
                <w:rFonts w:ascii="Arial" w:eastAsia="Times New Roman" w:hAnsi="Arial" w:cs="Arial"/>
                <w:b/>
                <w:bCs/>
                <w:sz w:val="24"/>
                <w:szCs w:val="24"/>
                <w:bdr w:val="none" w:sz="0" w:space="0" w:color="auto" w:frame="1"/>
                <w:lang w:eastAsia="tr-TR"/>
              </w:rPr>
              <w:t>Tüm Ortaöğretim (Lise)</w:t>
            </w:r>
          </w:p>
        </w:tc>
      </w:tr>
      <w:tr w:rsidR="00BC04A7" w:rsidRPr="00BC04A7" w:rsidTr="00BC04A7">
        <w:tc>
          <w:tcPr>
            <w:tcW w:w="0" w:type="auto"/>
            <w:tcBorders>
              <w:top w:val="nil"/>
              <w:left w:val="nil"/>
              <w:bottom w:val="nil"/>
              <w:right w:val="nil"/>
            </w:tcBorders>
            <w:shd w:val="clear" w:color="auto" w:fill="auto"/>
            <w:vAlign w:val="bottom"/>
            <w:hideMark/>
          </w:tcPr>
          <w:p w:rsidR="00BC04A7" w:rsidRPr="00BC04A7" w:rsidRDefault="00BC04A7" w:rsidP="00BC04A7">
            <w:pPr>
              <w:spacing w:after="0" w:line="240" w:lineRule="auto"/>
              <w:textAlignment w:val="baseline"/>
              <w:rPr>
                <w:rFonts w:ascii="Times New Roman" w:eastAsia="Times New Roman" w:hAnsi="Times New Roman" w:cs="Times New Roman"/>
                <w:sz w:val="24"/>
                <w:szCs w:val="24"/>
                <w:lang w:eastAsia="tr-TR"/>
              </w:rPr>
            </w:pPr>
            <w:r w:rsidRPr="00BC04A7">
              <w:rPr>
                <w:rFonts w:ascii="Arial" w:eastAsia="Times New Roman" w:hAnsi="Arial" w:cs="Arial"/>
                <w:b/>
                <w:bCs/>
                <w:sz w:val="24"/>
                <w:szCs w:val="24"/>
                <w:bdr w:val="none" w:sz="0" w:space="0" w:color="auto" w:frame="1"/>
                <w:lang w:eastAsia="tr-TR"/>
              </w:rPr>
              <w:t>İnternet Desteği:</w:t>
            </w:r>
          </w:p>
        </w:tc>
        <w:tc>
          <w:tcPr>
            <w:tcW w:w="0" w:type="auto"/>
            <w:tcBorders>
              <w:top w:val="nil"/>
              <w:left w:val="nil"/>
              <w:bottom w:val="nil"/>
              <w:right w:val="nil"/>
            </w:tcBorders>
            <w:shd w:val="clear" w:color="auto" w:fill="auto"/>
            <w:vAlign w:val="bottom"/>
            <w:hideMark/>
          </w:tcPr>
          <w:p w:rsidR="00BC04A7" w:rsidRPr="00BC04A7" w:rsidRDefault="00BC04A7" w:rsidP="00BC04A7">
            <w:pPr>
              <w:spacing w:after="0" w:line="240" w:lineRule="auto"/>
              <w:textAlignment w:val="baseline"/>
              <w:rPr>
                <w:rFonts w:ascii="Times New Roman" w:eastAsia="Times New Roman" w:hAnsi="Times New Roman" w:cs="Times New Roman"/>
                <w:sz w:val="24"/>
                <w:szCs w:val="24"/>
                <w:lang w:eastAsia="tr-TR"/>
              </w:rPr>
            </w:pPr>
            <w:r w:rsidRPr="00BC04A7">
              <w:rPr>
                <w:rFonts w:ascii="Arial" w:eastAsia="Times New Roman" w:hAnsi="Arial" w:cs="Arial"/>
                <w:b/>
                <w:bCs/>
                <w:sz w:val="24"/>
                <w:szCs w:val="24"/>
                <w:bdr w:val="none" w:sz="0" w:space="0" w:color="auto" w:frame="1"/>
                <w:lang w:eastAsia="tr-TR"/>
              </w:rPr>
              <w:t>Var (Web Üzerinden Online Uygulama)</w:t>
            </w:r>
          </w:p>
        </w:tc>
      </w:tr>
      <w:tr w:rsidR="00BC04A7" w:rsidRPr="00BC04A7" w:rsidTr="00BC04A7">
        <w:tc>
          <w:tcPr>
            <w:tcW w:w="0" w:type="auto"/>
            <w:tcBorders>
              <w:top w:val="nil"/>
              <w:left w:val="nil"/>
              <w:bottom w:val="nil"/>
              <w:right w:val="nil"/>
            </w:tcBorders>
            <w:shd w:val="clear" w:color="auto" w:fill="auto"/>
            <w:vAlign w:val="bottom"/>
            <w:hideMark/>
          </w:tcPr>
          <w:p w:rsidR="00BC04A7" w:rsidRPr="00BC04A7" w:rsidRDefault="00BC04A7" w:rsidP="00BC04A7">
            <w:pPr>
              <w:spacing w:after="0" w:line="240" w:lineRule="auto"/>
              <w:textAlignment w:val="baseline"/>
              <w:rPr>
                <w:rFonts w:ascii="Times New Roman" w:eastAsia="Times New Roman" w:hAnsi="Times New Roman" w:cs="Times New Roman"/>
                <w:sz w:val="24"/>
                <w:szCs w:val="24"/>
                <w:lang w:eastAsia="tr-TR"/>
              </w:rPr>
            </w:pPr>
            <w:r w:rsidRPr="00BC04A7">
              <w:rPr>
                <w:rFonts w:ascii="Arial" w:eastAsia="Times New Roman" w:hAnsi="Arial" w:cs="Arial"/>
                <w:b/>
                <w:bCs/>
                <w:sz w:val="24"/>
                <w:szCs w:val="24"/>
                <w:bdr w:val="none" w:sz="0" w:space="0" w:color="auto" w:frame="1"/>
                <w:lang w:eastAsia="tr-TR"/>
              </w:rPr>
              <w:t>Öğrenci Karnesi:</w:t>
            </w:r>
          </w:p>
        </w:tc>
        <w:tc>
          <w:tcPr>
            <w:tcW w:w="0" w:type="auto"/>
            <w:tcBorders>
              <w:top w:val="nil"/>
              <w:left w:val="nil"/>
              <w:bottom w:val="nil"/>
              <w:right w:val="nil"/>
            </w:tcBorders>
            <w:shd w:val="clear" w:color="auto" w:fill="auto"/>
            <w:vAlign w:val="bottom"/>
            <w:hideMark/>
          </w:tcPr>
          <w:p w:rsidR="00BC04A7" w:rsidRPr="00BC04A7" w:rsidRDefault="00BC04A7" w:rsidP="00BC04A7">
            <w:pPr>
              <w:spacing w:after="0" w:line="240" w:lineRule="auto"/>
              <w:textAlignment w:val="baseline"/>
              <w:rPr>
                <w:rFonts w:ascii="Times New Roman" w:eastAsia="Times New Roman" w:hAnsi="Times New Roman" w:cs="Times New Roman"/>
                <w:sz w:val="24"/>
                <w:szCs w:val="24"/>
                <w:lang w:eastAsia="tr-TR"/>
              </w:rPr>
            </w:pPr>
            <w:r w:rsidRPr="00BC04A7">
              <w:rPr>
                <w:rFonts w:ascii="Arial" w:eastAsia="Times New Roman" w:hAnsi="Arial" w:cs="Arial"/>
                <w:b/>
                <w:bCs/>
                <w:sz w:val="24"/>
                <w:szCs w:val="24"/>
                <w:bdr w:val="none" w:sz="0" w:space="0" w:color="auto" w:frame="1"/>
                <w:lang w:eastAsia="tr-TR"/>
              </w:rPr>
              <w:t>Var</w:t>
            </w:r>
          </w:p>
        </w:tc>
      </w:tr>
    </w:tbl>
    <w:p w:rsidR="00BC04A7" w:rsidRPr="00BC04A7" w:rsidRDefault="00BC04A7" w:rsidP="00BC04A7">
      <w:pPr>
        <w:shd w:val="clear" w:color="auto" w:fill="FFFFFF"/>
        <w:spacing w:after="0" w:line="240" w:lineRule="auto"/>
        <w:jc w:val="both"/>
        <w:textAlignment w:val="baseline"/>
        <w:rPr>
          <w:rFonts w:ascii="Arial" w:eastAsia="Times New Roman" w:hAnsi="Arial" w:cs="Arial"/>
          <w:color w:val="333333"/>
          <w:sz w:val="21"/>
          <w:szCs w:val="21"/>
          <w:lang w:eastAsia="tr-TR"/>
        </w:rPr>
      </w:pPr>
      <w:r w:rsidRPr="00BC04A7">
        <w:rPr>
          <w:rFonts w:ascii="Arial" w:eastAsia="Times New Roman" w:hAnsi="Arial" w:cs="Arial"/>
          <w:b/>
          <w:bCs/>
          <w:color w:val="333333"/>
          <w:sz w:val="21"/>
          <w:szCs w:val="21"/>
          <w:u w:val="single"/>
          <w:bdr w:val="none" w:sz="0" w:space="0" w:color="auto" w:frame="1"/>
          <w:lang w:eastAsia="tr-TR"/>
        </w:rPr>
        <w:t>NEDEN VE NE ZAMAN KULLANILMALI?</w:t>
      </w:r>
    </w:p>
    <w:p w:rsidR="00BC04A7" w:rsidRPr="00BC04A7" w:rsidRDefault="00BC04A7" w:rsidP="00BC04A7">
      <w:pPr>
        <w:shd w:val="clear" w:color="auto" w:fill="FFFFFF"/>
        <w:spacing w:after="150" w:line="240" w:lineRule="auto"/>
        <w:jc w:val="both"/>
        <w:textAlignment w:val="baseline"/>
        <w:rPr>
          <w:rFonts w:ascii="Arial" w:eastAsia="Times New Roman" w:hAnsi="Arial" w:cs="Arial"/>
          <w:color w:val="333333"/>
          <w:sz w:val="21"/>
          <w:szCs w:val="21"/>
          <w:lang w:eastAsia="tr-TR"/>
        </w:rPr>
      </w:pPr>
      <w:r w:rsidRPr="00BC04A7">
        <w:rPr>
          <w:rFonts w:ascii="Arial" w:eastAsia="Times New Roman" w:hAnsi="Arial" w:cs="Arial"/>
          <w:color w:val="333333"/>
          <w:sz w:val="21"/>
          <w:szCs w:val="21"/>
          <w:lang w:eastAsia="tr-TR"/>
        </w:rPr>
        <w:t xml:space="preserve">Her bir öğrencinin gölge kişilik kumaşını / örüntüsünü ortaya çıkarmak, aynı şekilde öğrencilerin erteleme davranışlarına, ataletlerine, başarısızlıklarına, uyumsuzluklarına, nevrozlarına, </w:t>
      </w:r>
      <w:proofErr w:type="spellStart"/>
      <w:r w:rsidRPr="00BC04A7">
        <w:rPr>
          <w:rFonts w:ascii="Arial" w:eastAsia="Times New Roman" w:hAnsi="Arial" w:cs="Arial"/>
          <w:color w:val="333333"/>
          <w:sz w:val="21"/>
          <w:szCs w:val="21"/>
          <w:lang w:eastAsia="tr-TR"/>
        </w:rPr>
        <w:t>engellenmişliklerine</w:t>
      </w:r>
      <w:proofErr w:type="spellEnd"/>
      <w:r w:rsidRPr="00BC04A7">
        <w:rPr>
          <w:rFonts w:ascii="Arial" w:eastAsia="Times New Roman" w:hAnsi="Arial" w:cs="Arial"/>
          <w:color w:val="333333"/>
          <w:sz w:val="21"/>
          <w:szCs w:val="21"/>
          <w:lang w:eastAsia="tr-TR"/>
        </w:rPr>
        <w:t xml:space="preserve">, kendini gerçekleştirememelerine, performans kayıplarına, yeterince olgunlaşamamalarına ve sorumluluk bilincini elde edememelerine kaynakça teşkil eden </w:t>
      </w:r>
      <w:proofErr w:type="spellStart"/>
      <w:r w:rsidRPr="00BC04A7">
        <w:rPr>
          <w:rFonts w:ascii="Arial" w:eastAsia="Times New Roman" w:hAnsi="Arial" w:cs="Arial"/>
          <w:color w:val="333333"/>
          <w:sz w:val="21"/>
          <w:szCs w:val="21"/>
          <w:lang w:eastAsia="tr-TR"/>
        </w:rPr>
        <w:t>latent</w:t>
      </w:r>
      <w:proofErr w:type="spellEnd"/>
      <w:r w:rsidRPr="00BC04A7">
        <w:rPr>
          <w:rFonts w:ascii="Arial" w:eastAsia="Times New Roman" w:hAnsi="Arial" w:cs="Arial"/>
          <w:color w:val="333333"/>
          <w:sz w:val="21"/>
          <w:szCs w:val="21"/>
          <w:lang w:eastAsia="tr-TR"/>
        </w:rPr>
        <w:t xml:space="preserve"> (gizil) kişilik </w:t>
      </w:r>
      <w:proofErr w:type="gramStart"/>
      <w:r w:rsidRPr="00BC04A7">
        <w:rPr>
          <w:rFonts w:ascii="Arial" w:eastAsia="Times New Roman" w:hAnsi="Arial" w:cs="Arial"/>
          <w:color w:val="333333"/>
          <w:sz w:val="21"/>
          <w:szCs w:val="21"/>
          <w:lang w:eastAsia="tr-TR"/>
        </w:rPr>
        <w:t>profillerini</w:t>
      </w:r>
      <w:proofErr w:type="gramEnd"/>
      <w:r w:rsidRPr="00BC04A7">
        <w:rPr>
          <w:rFonts w:ascii="Arial" w:eastAsia="Times New Roman" w:hAnsi="Arial" w:cs="Arial"/>
          <w:color w:val="333333"/>
          <w:sz w:val="21"/>
          <w:szCs w:val="21"/>
          <w:lang w:eastAsia="tr-TR"/>
        </w:rPr>
        <w:t xml:space="preserve"> tahlil edebilmek için uygulanabilen bir kişilik testidir. </w:t>
      </w:r>
    </w:p>
    <w:p w:rsidR="00BC04A7" w:rsidRPr="00BC04A7" w:rsidRDefault="00BC04A7" w:rsidP="00BC04A7">
      <w:pPr>
        <w:shd w:val="clear" w:color="auto" w:fill="FFFFFF"/>
        <w:spacing w:after="0" w:line="240" w:lineRule="auto"/>
        <w:jc w:val="both"/>
        <w:textAlignment w:val="baseline"/>
        <w:rPr>
          <w:rFonts w:ascii="Arial" w:eastAsia="Times New Roman" w:hAnsi="Arial" w:cs="Arial"/>
          <w:color w:val="333333"/>
          <w:sz w:val="21"/>
          <w:szCs w:val="21"/>
          <w:lang w:eastAsia="tr-TR"/>
        </w:rPr>
      </w:pPr>
      <w:r w:rsidRPr="00BC04A7">
        <w:rPr>
          <w:rFonts w:ascii="Arial" w:eastAsia="Times New Roman" w:hAnsi="Arial" w:cs="Arial"/>
          <w:b/>
          <w:bCs/>
          <w:color w:val="333333"/>
          <w:sz w:val="21"/>
          <w:szCs w:val="21"/>
          <w:u w:val="single"/>
          <w:bdr w:val="none" w:sz="0" w:space="0" w:color="auto" w:frame="1"/>
          <w:lang w:eastAsia="tr-TR"/>
        </w:rPr>
        <w:t>KİMLERE, NASIL UYGULANIR?</w:t>
      </w:r>
    </w:p>
    <w:p w:rsidR="00BC04A7" w:rsidRPr="00BC04A7" w:rsidRDefault="00BC04A7" w:rsidP="00BC04A7">
      <w:pPr>
        <w:shd w:val="clear" w:color="auto" w:fill="FFFFFF"/>
        <w:spacing w:after="150" w:line="240" w:lineRule="auto"/>
        <w:jc w:val="both"/>
        <w:textAlignment w:val="baseline"/>
        <w:rPr>
          <w:rFonts w:ascii="Arial" w:eastAsia="Times New Roman" w:hAnsi="Arial" w:cs="Arial"/>
          <w:color w:val="333333"/>
          <w:sz w:val="21"/>
          <w:szCs w:val="21"/>
          <w:lang w:eastAsia="tr-TR"/>
        </w:rPr>
      </w:pPr>
      <w:r w:rsidRPr="00BC04A7">
        <w:rPr>
          <w:rFonts w:ascii="Arial" w:eastAsia="Times New Roman" w:hAnsi="Arial" w:cs="Arial"/>
          <w:color w:val="333333"/>
          <w:sz w:val="21"/>
          <w:szCs w:val="21"/>
          <w:lang w:eastAsia="tr-TR"/>
        </w:rPr>
        <w:t xml:space="preserve">Testimiz ortaöğretim kademelerindeki tüm öğrencilere uygulanabilir. Bireysel olarak bir IPAD uygulaması gibi, yahut bilgisayar sınıfında sınıf bazlı, veyahut ta öğrencinin kendisine </w:t>
      </w:r>
      <w:proofErr w:type="gramStart"/>
      <w:r w:rsidRPr="00BC04A7">
        <w:rPr>
          <w:rFonts w:ascii="Arial" w:eastAsia="Times New Roman" w:hAnsi="Arial" w:cs="Arial"/>
          <w:color w:val="333333"/>
          <w:sz w:val="21"/>
          <w:szCs w:val="21"/>
          <w:lang w:eastAsia="tr-TR"/>
        </w:rPr>
        <w:t>online</w:t>
      </w:r>
      <w:proofErr w:type="gramEnd"/>
      <w:r w:rsidRPr="00BC04A7">
        <w:rPr>
          <w:rFonts w:ascii="Arial" w:eastAsia="Times New Roman" w:hAnsi="Arial" w:cs="Arial"/>
          <w:color w:val="333333"/>
          <w:sz w:val="21"/>
          <w:szCs w:val="21"/>
          <w:lang w:eastAsia="tr-TR"/>
        </w:rPr>
        <w:t xml:space="preserve"> atama yapılarak ev ödevi şeklinde de uygulanabilir. Velinin bilgisi ve gözetiminde </w:t>
      </w:r>
      <w:proofErr w:type="gramStart"/>
      <w:r w:rsidRPr="00BC04A7">
        <w:rPr>
          <w:rFonts w:ascii="Arial" w:eastAsia="Times New Roman" w:hAnsi="Arial" w:cs="Arial"/>
          <w:color w:val="333333"/>
          <w:sz w:val="21"/>
          <w:szCs w:val="21"/>
          <w:lang w:eastAsia="tr-TR"/>
        </w:rPr>
        <w:t>evde,</w:t>
      </w:r>
      <w:proofErr w:type="gramEnd"/>
      <w:r w:rsidRPr="00BC04A7">
        <w:rPr>
          <w:rFonts w:ascii="Arial" w:eastAsia="Times New Roman" w:hAnsi="Arial" w:cs="Arial"/>
          <w:color w:val="333333"/>
          <w:sz w:val="21"/>
          <w:szCs w:val="21"/>
          <w:lang w:eastAsia="tr-TR"/>
        </w:rPr>
        <w:t xml:space="preserve"> yahut ta Sınıf rehber öğretmeni veya Ders Öğretmeni eşliğinde sınıfta uygulanması testin sonuçlarının güvenilirliği bakımında oldukça önemlidir. Öğrenci her birim sorunun uzayında nitelenen birim davranış veya düşünce ile ilgili olarak kanaatini ortaya koyan “hiçbir zaman, ara sıra, genellikle, sık sık, her zaman” seçeneklerinden bir tanesini işaretleyerek testi tamamlayacaktır. Öğrenci dilediğinde testi bırakabilir ve oturumdan çıkış yapabilir. Tekrar teste giriş yaptığında önceki cevapları kayıtlı tutulduğundan kaldığı yerden rahatça devam edebilecektir. Testlerin uygulama süresi soru-madde sayısına göre 30 ila 40 dakika arasında değişiklik gösterebilecektir. Bununla birlikte bir zaman sınırlaması yoktur. Önemli olan kişisel saydamlıkla ve içtenlikle sorulara cevap vermektir.</w:t>
      </w:r>
    </w:p>
    <w:p w:rsidR="00BC04A7" w:rsidRPr="00BC04A7" w:rsidRDefault="00BC04A7" w:rsidP="00BC04A7">
      <w:pPr>
        <w:shd w:val="clear" w:color="auto" w:fill="FFFFFF"/>
        <w:spacing w:after="0" w:line="240" w:lineRule="auto"/>
        <w:jc w:val="both"/>
        <w:textAlignment w:val="baseline"/>
        <w:rPr>
          <w:rFonts w:ascii="Arial" w:eastAsia="Times New Roman" w:hAnsi="Arial" w:cs="Arial"/>
          <w:color w:val="333333"/>
          <w:sz w:val="21"/>
          <w:szCs w:val="21"/>
          <w:lang w:eastAsia="tr-TR"/>
        </w:rPr>
      </w:pPr>
      <w:r w:rsidRPr="00BC04A7">
        <w:rPr>
          <w:rFonts w:ascii="Arial" w:eastAsia="Times New Roman" w:hAnsi="Arial" w:cs="Arial"/>
          <w:b/>
          <w:bCs/>
          <w:color w:val="333333"/>
          <w:sz w:val="21"/>
          <w:szCs w:val="21"/>
          <w:u w:val="single"/>
          <w:bdr w:val="none" w:sz="0" w:space="0" w:color="auto" w:frame="1"/>
          <w:lang w:eastAsia="tr-TR"/>
        </w:rPr>
        <w:t>TESTİN UYGULANMASINDA DİKKAT EDİLECEK HUSUSLAR</w:t>
      </w:r>
    </w:p>
    <w:p w:rsidR="00BC04A7" w:rsidRPr="00BC04A7" w:rsidRDefault="00BC04A7" w:rsidP="00BC04A7">
      <w:pPr>
        <w:numPr>
          <w:ilvl w:val="0"/>
          <w:numId w:val="1"/>
        </w:numPr>
        <w:spacing w:after="0" w:line="240" w:lineRule="auto"/>
        <w:ind w:left="300"/>
        <w:textAlignment w:val="baseline"/>
        <w:rPr>
          <w:rFonts w:ascii="Arial" w:eastAsia="Times New Roman" w:hAnsi="Arial" w:cs="Arial"/>
          <w:color w:val="333333"/>
          <w:sz w:val="21"/>
          <w:szCs w:val="21"/>
          <w:lang w:eastAsia="tr-TR"/>
        </w:rPr>
      </w:pPr>
      <w:r w:rsidRPr="00BC04A7">
        <w:rPr>
          <w:rFonts w:ascii="Arial" w:eastAsia="Times New Roman" w:hAnsi="Arial" w:cs="Arial"/>
          <w:color w:val="333333"/>
          <w:sz w:val="21"/>
          <w:szCs w:val="21"/>
          <w:lang w:eastAsia="tr-TR"/>
        </w:rPr>
        <w:t xml:space="preserve">Uygulama sırasında, test sonuçlarının gizli tutulacağı hakkında öğrencilere söz verilmeli ve bu söze kesinlikle uyulmalıdır. Veliye bilgi verilmesi gereken durumda ise bu, öğrencinin bilgisi </w:t>
      </w:r>
      <w:proofErr w:type="gramStart"/>
      <w:r w:rsidRPr="00BC04A7">
        <w:rPr>
          <w:rFonts w:ascii="Arial" w:eastAsia="Times New Roman" w:hAnsi="Arial" w:cs="Arial"/>
          <w:color w:val="333333"/>
          <w:sz w:val="21"/>
          <w:szCs w:val="21"/>
          <w:lang w:eastAsia="tr-TR"/>
        </w:rPr>
        <w:t>dahilinde</w:t>
      </w:r>
      <w:proofErr w:type="gramEnd"/>
      <w:r w:rsidRPr="00BC04A7">
        <w:rPr>
          <w:rFonts w:ascii="Arial" w:eastAsia="Times New Roman" w:hAnsi="Arial" w:cs="Arial"/>
          <w:color w:val="333333"/>
          <w:sz w:val="21"/>
          <w:szCs w:val="21"/>
          <w:lang w:eastAsia="tr-TR"/>
        </w:rPr>
        <w:t xml:space="preserve"> gerçekleştirilmelidir.</w:t>
      </w:r>
    </w:p>
    <w:p w:rsidR="00BC04A7" w:rsidRPr="00BC04A7" w:rsidRDefault="00BC04A7" w:rsidP="00BC04A7">
      <w:pPr>
        <w:numPr>
          <w:ilvl w:val="0"/>
          <w:numId w:val="1"/>
        </w:numPr>
        <w:spacing w:after="0" w:line="240" w:lineRule="auto"/>
        <w:ind w:left="300"/>
        <w:textAlignment w:val="baseline"/>
        <w:rPr>
          <w:rFonts w:ascii="Arial" w:eastAsia="Times New Roman" w:hAnsi="Arial" w:cs="Arial"/>
          <w:color w:val="333333"/>
          <w:sz w:val="21"/>
          <w:szCs w:val="21"/>
          <w:lang w:eastAsia="tr-TR"/>
        </w:rPr>
      </w:pPr>
      <w:r w:rsidRPr="00BC04A7">
        <w:rPr>
          <w:rFonts w:ascii="Arial" w:eastAsia="Times New Roman" w:hAnsi="Arial" w:cs="Arial"/>
          <w:color w:val="333333"/>
          <w:sz w:val="21"/>
          <w:szCs w:val="21"/>
          <w:lang w:eastAsia="tr-TR"/>
        </w:rPr>
        <w:t>Test uygulaması dostça bir hava içinde, hiçbir zorlamaya dayanmadan yapılmalıdır. Uygulama ortamı, sınıfta ya da gruplar halinde ya da bireysel olarak sınav ortamı şeklinde oluşturulmamalıdır.</w:t>
      </w:r>
    </w:p>
    <w:p w:rsidR="00BC04A7" w:rsidRPr="00BC04A7" w:rsidRDefault="00BC04A7" w:rsidP="00BC04A7">
      <w:pPr>
        <w:numPr>
          <w:ilvl w:val="0"/>
          <w:numId w:val="1"/>
        </w:numPr>
        <w:spacing w:after="0" w:line="240" w:lineRule="auto"/>
        <w:ind w:left="300"/>
        <w:textAlignment w:val="baseline"/>
        <w:rPr>
          <w:rFonts w:ascii="Arial" w:eastAsia="Times New Roman" w:hAnsi="Arial" w:cs="Arial"/>
          <w:color w:val="333333"/>
          <w:sz w:val="21"/>
          <w:szCs w:val="21"/>
          <w:lang w:eastAsia="tr-TR"/>
        </w:rPr>
      </w:pPr>
      <w:r w:rsidRPr="00BC04A7">
        <w:rPr>
          <w:rFonts w:ascii="Arial" w:eastAsia="Times New Roman" w:hAnsi="Arial" w:cs="Arial"/>
          <w:color w:val="333333"/>
          <w:sz w:val="21"/>
          <w:szCs w:val="21"/>
          <w:lang w:eastAsia="tr-TR"/>
        </w:rPr>
        <w:t>Test uygulamasından elde edilen veriler, bireylere verilecek psikolojik danışma ve rehberlik hizmetlerinin planlanmasında dikkate alınmalıdır.</w:t>
      </w:r>
    </w:p>
    <w:p w:rsidR="00BC04A7" w:rsidRPr="00BC04A7" w:rsidRDefault="00BC04A7" w:rsidP="00BC04A7">
      <w:pPr>
        <w:shd w:val="clear" w:color="auto" w:fill="FFFFFF"/>
        <w:spacing w:after="0" w:line="240" w:lineRule="auto"/>
        <w:jc w:val="both"/>
        <w:textAlignment w:val="baseline"/>
        <w:rPr>
          <w:rFonts w:ascii="Arial" w:eastAsia="Times New Roman" w:hAnsi="Arial" w:cs="Arial"/>
          <w:color w:val="333333"/>
          <w:sz w:val="21"/>
          <w:szCs w:val="21"/>
          <w:lang w:eastAsia="tr-TR"/>
        </w:rPr>
      </w:pPr>
      <w:r w:rsidRPr="00BC04A7">
        <w:rPr>
          <w:rFonts w:ascii="Arial" w:eastAsia="Times New Roman" w:hAnsi="Arial" w:cs="Arial"/>
          <w:b/>
          <w:bCs/>
          <w:color w:val="333333"/>
          <w:sz w:val="21"/>
          <w:szCs w:val="21"/>
          <w:u w:val="single"/>
          <w:bdr w:val="none" w:sz="0" w:space="0" w:color="auto" w:frame="1"/>
          <w:lang w:eastAsia="tr-TR"/>
        </w:rPr>
        <w:t>NASIL DEĞERLENDİRİLİR VE YORUMLANIR?</w:t>
      </w:r>
    </w:p>
    <w:p w:rsidR="00BC04A7" w:rsidRPr="00BC04A7" w:rsidRDefault="00BC04A7" w:rsidP="00BC04A7">
      <w:pPr>
        <w:shd w:val="clear" w:color="auto" w:fill="FFFFFF"/>
        <w:spacing w:after="150" w:line="240" w:lineRule="auto"/>
        <w:jc w:val="both"/>
        <w:textAlignment w:val="baseline"/>
        <w:rPr>
          <w:rFonts w:ascii="Arial" w:eastAsia="Times New Roman" w:hAnsi="Arial" w:cs="Arial"/>
          <w:color w:val="333333"/>
          <w:sz w:val="21"/>
          <w:szCs w:val="21"/>
          <w:lang w:eastAsia="tr-TR"/>
        </w:rPr>
      </w:pPr>
      <w:r w:rsidRPr="00BC04A7">
        <w:rPr>
          <w:rFonts w:ascii="Arial" w:eastAsia="Times New Roman" w:hAnsi="Arial" w:cs="Arial"/>
          <w:color w:val="333333"/>
          <w:sz w:val="21"/>
          <w:szCs w:val="21"/>
          <w:lang w:eastAsia="tr-TR"/>
        </w:rPr>
        <w:t xml:space="preserve">Test sonucunda öğrencilerin davranış ve kişilik haritasında belirleyici ve baskın olan gölge kişilik profillerini </w:t>
      </w:r>
      <w:proofErr w:type="gramStart"/>
      <w:r w:rsidRPr="00BC04A7">
        <w:rPr>
          <w:rFonts w:ascii="Arial" w:eastAsia="Times New Roman" w:hAnsi="Arial" w:cs="Arial"/>
          <w:color w:val="333333"/>
          <w:sz w:val="21"/>
          <w:szCs w:val="21"/>
          <w:lang w:eastAsia="tr-TR"/>
        </w:rPr>
        <w:t>nötralize etmek</w:t>
      </w:r>
      <w:proofErr w:type="gramEnd"/>
      <w:r w:rsidRPr="00BC04A7">
        <w:rPr>
          <w:rFonts w:ascii="Arial" w:eastAsia="Times New Roman" w:hAnsi="Arial" w:cs="Arial"/>
          <w:color w:val="333333"/>
          <w:sz w:val="21"/>
          <w:szCs w:val="21"/>
          <w:lang w:eastAsia="tr-TR"/>
        </w:rPr>
        <w:t xml:space="preserve">, geliştirmek veya adaptasyon becerilerini artırabilmek için nitelikli ve uygulanabilir gelişim önerileri-listesi, teste giren tüm öğrencilere verilmekte, böylece de tüm öğrencilerimizin kendilikleri ve gelecekleri hakkındaki farkındalıklarının artırılması amaçlanmaktadır. Bu bağlamda öğrencilerin işlevsel gölge arter kişilik </w:t>
      </w:r>
      <w:proofErr w:type="gramStart"/>
      <w:r w:rsidRPr="00BC04A7">
        <w:rPr>
          <w:rFonts w:ascii="Arial" w:eastAsia="Times New Roman" w:hAnsi="Arial" w:cs="Arial"/>
          <w:color w:val="333333"/>
          <w:sz w:val="21"/>
          <w:szCs w:val="21"/>
          <w:lang w:eastAsia="tr-TR"/>
        </w:rPr>
        <w:t>profilleri</w:t>
      </w:r>
      <w:proofErr w:type="gramEnd"/>
      <w:r w:rsidRPr="00BC04A7">
        <w:rPr>
          <w:rFonts w:ascii="Arial" w:eastAsia="Times New Roman" w:hAnsi="Arial" w:cs="Arial"/>
          <w:color w:val="333333"/>
          <w:sz w:val="21"/>
          <w:szCs w:val="21"/>
          <w:lang w:eastAsia="tr-TR"/>
        </w:rPr>
        <w:t xml:space="preserve"> kategorik olarak aşağıdaki gölge kişilik </w:t>
      </w:r>
      <w:proofErr w:type="spellStart"/>
      <w:r w:rsidRPr="00BC04A7">
        <w:rPr>
          <w:rFonts w:ascii="Arial" w:eastAsia="Times New Roman" w:hAnsi="Arial" w:cs="Arial"/>
          <w:color w:val="333333"/>
          <w:sz w:val="21"/>
          <w:szCs w:val="21"/>
          <w:lang w:eastAsia="tr-TR"/>
        </w:rPr>
        <w:t>segmentleriyle</w:t>
      </w:r>
      <w:proofErr w:type="spellEnd"/>
      <w:r w:rsidRPr="00BC04A7">
        <w:rPr>
          <w:rFonts w:ascii="Arial" w:eastAsia="Times New Roman" w:hAnsi="Arial" w:cs="Arial"/>
          <w:color w:val="333333"/>
          <w:sz w:val="21"/>
          <w:szCs w:val="21"/>
          <w:lang w:eastAsia="tr-TR"/>
        </w:rPr>
        <w:t xml:space="preserve"> ele alınıp değerlendirilmektedir:</w:t>
      </w:r>
    </w:p>
    <w:p w:rsidR="00BC04A7" w:rsidRPr="00BC04A7" w:rsidRDefault="00BC04A7" w:rsidP="00BC04A7">
      <w:pPr>
        <w:numPr>
          <w:ilvl w:val="0"/>
          <w:numId w:val="2"/>
        </w:numPr>
        <w:spacing w:after="0" w:line="240" w:lineRule="auto"/>
        <w:ind w:left="300"/>
        <w:textAlignment w:val="baseline"/>
        <w:rPr>
          <w:rFonts w:ascii="Arial" w:eastAsia="Times New Roman" w:hAnsi="Arial" w:cs="Arial"/>
          <w:color w:val="333333"/>
          <w:sz w:val="21"/>
          <w:szCs w:val="21"/>
          <w:lang w:eastAsia="tr-TR"/>
        </w:rPr>
      </w:pPr>
      <w:r w:rsidRPr="00BC04A7">
        <w:rPr>
          <w:rFonts w:ascii="Arial" w:eastAsia="Times New Roman" w:hAnsi="Arial" w:cs="Arial"/>
          <w:color w:val="333333"/>
          <w:sz w:val="21"/>
          <w:szCs w:val="21"/>
          <w:lang w:eastAsia="tr-TR"/>
        </w:rPr>
        <w:t>Eskimolar (Mesafeciler)</w:t>
      </w:r>
    </w:p>
    <w:p w:rsidR="00BC04A7" w:rsidRPr="00BC04A7" w:rsidRDefault="00BC04A7" w:rsidP="00BC04A7">
      <w:pPr>
        <w:numPr>
          <w:ilvl w:val="0"/>
          <w:numId w:val="2"/>
        </w:numPr>
        <w:spacing w:after="0" w:line="240" w:lineRule="auto"/>
        <w:ind w:left="300"/>
        <w:textAlignment w:val="baseline"/>
        <w:rPr>
          <w:rFonts w:ascii="Arial" w:eastAsia="Times New Roman" w:hAnsi="Arial" w:cs="Arial"/>
          <w:color w:val="333333"/>
          <w:sz w:val="21"/>
          <w:szCs w:val="21"/>
          <w:lang w:eastAsia="tr-TR"/>
        </w:rPr>
      </w:pPr>
      <w:proofErr w:type="spellStart"/>
      <w:r w:rsidRPr="00BC04A7">
        <w:rPr>
          <w:rFonts w:ascii="Arial" w:eastAsia="Times New Roman" w:hAnsi="Arial" w:cs="Arial"/>
          <w:color w:val="333333"/>
          <w:sz w:val="21"/>
          <w:szCs w:val="21"/>
          <w:lang w:eastAsia="tr-TR"/>
        </w:rPr>
        <w:t>Aborjinler</w:t>
      </w:r>
      <w:proofErr w:type="spellEnd"/>
      <w:r w:rsidRPr="00BC04A7">
        <w:rPr>
          <w:rFonts w:ascii="Arial" w:eastAsia="Times New Roman" w:hAnsi="Arial" w:cs="Arial"/>
          <w:color w:val="333333"/>
          <w:sz w:val="21"/>
          <w:szCs w:val="21"/>
          <w:lang w:eastAsia="tr-TR"/>
        </w:rPr>
        <w:t xml:space="preserve"> (Barışçılar)</w:t>
      </w:r>
    </w:p>
    <w:p w:rsidR="00BC04A7" w:rsidRPr="00BC04A7" w:rsidRDefault="00BC04A7" w:rsidP="00BC04A7">
      <w:pPr>
        <w:numPr>
          <w:ilvl w:val="0"/>
          <w:numId w:val="2"/>
        </w:numPr>
        <w:spacing w:after="0" w:line="240" w:lineRule="auto"/>
        <w:ind w:left="300"/>
        <w:textAlignment w:val="baseline"/>
        <w:rPr>
          <w:rFonts w:ascii="Arial" w:eastAsia="Times New Roman" w:hAnsi="Arial" w:cs="Arial"/>
          <w:color w:val="333333"/>
          <w:sz w:val="21"/>
          <w:szCs w:val="21"/>
          <w:lang w:eastAsia="tr-TR"/>
        </w:rPr>
      </w:pPr>
      <w:r w:rsidRPr="00BC04A7">
        <w:rPr>
          <w:rFonts w:ascii="Arial" w:eastAsia="Times New Roman" w:hAnsi="Arial" w:cs="Arial"/>
          <w:color w:val="333333"/>
          <w:sz w:val="21"/>
          <w:szCs w:val="21"/>
          <w:lang w:eastAsia="tr-TR"/>
        </w:rPr>
        <w:t>Nogaylar (Savaşçılar)</w:t>
      </w:r>
    </w:p>
    <w:p w:rsidR="00BC04A7" w:rsidRPr="00BC04A7" w:rsidRDefault="00BC04A7" w:rsidP="00BC04A7">
      <w:pPr>
        <w:numPr>
          <w:ilvl w:val="0"/>
          <w:numId w:val="2"/>
        </w:numPr>
        <w:spacing w:after="0" w:line="240" w:lineRule="auto"/>
        <w:ind w:left="300"/>
        <w:textAlignment w:val="baseline"/>
        <w:rPr>
          <w:rFonts w:ascii="Arial" w:eastAsia="Times New Roman" w:hAnsi="Arial" w:cs="Arial"/>
          <w:color w:val="333333"/>
          <w:sz w:val="21"/>
          <w:szCs w:val="21"/>
          <w:lang w:eastAsia="tr-TR"/>
        </w:rPr>
      </w:pPr>
      <w:r w:rsidRPr="00BC04A7">
        <w:rPr>
          <w:rFonts w:ascii="Arial" w:eastAsia="Times New Roman" w:hAnsi="Arial" w:cs="Arial"/>
          <w:color w:val="333333"/>
          <w:sz w:val="21"/>
          <w:szCs w:val="21"/>
          <w:lang w:eastAsia="tr-TR"/>
        </w:rPr>
        <w:t>Şamanlar (Mistikler)</w:t>
      </w:r>
    </w:p>
    <w:p w:rsidR="00BC04A7" w:rsidRPr="00BC04A7" w:rsidRDefault="00BC04A7" w:rsidP="00BC04A7">
      <w:pPr>
        <w:shd w:val="clear" w:color="auto" w:fill="FFFFFF"/>
        <w:spacing w:after="150" w:line="240" w:lineRule="auto"/>
        <w:jc w:val="both"/>
        <w:textAlignment w:val="baseline"/>
        <w:rPr>
          <w:rFonts w:ascii="Arial" w:eastAsia="Times New Roman" w:hAnsi="Arial" w:cs="Arial"/>
          <w:color w:val="333333"/>
          <w:sz w:val="21"/>
          <w:szCs w:val="21"/>
          <w:lang w:eastAsia="tr-TR"/>
        </w:rPr>
      </w:pPr>
      <w:proofErr w:type="gramStart"/>
      <w:r w:rsidRPr="00BC04A7">
        <w:rPr>
          <w:rFonts w:ascii="Arial" w:eastAsia="Times New Roman" w:hAnsi="Arial" w:cs="Arial"/>
          <w:color w:val="333333"/>
          <w:sz w:val="21"/>
          <w:szCs w:val="21"/>
          <w:lang w:eastAsia="tr-TR"/>
        </w:rPr>
        <w:t xml:space="preserve">Öğrencilerin eğilim, potansiyel, ilgi, yetenek, yaklaşım, yatkınlık, duygu ve bilişleri çerçevesinde, öğrenme biçimlerini ve öğrenme sürecini gerçekleştirirken örtülü olarak bu edimleri kazanmasını öteleyen veya bu konudaki emek ve adanmışlık duygusunu inşa edemeyen gölge kişilik </w:t>
      </w:r>
      <w:proofErr w:type="spellStart"/>
      <w:r w:rsidRPr="00BC04A7">
        <w:rPr>
          <w:rFonts w:ascii="Arial" w:eastAsia="Times New Roman" w:hAnsi="Arial" w:cs="Arial"/>
          <w:color w:val="333333"/>
          <w:sz w:val="21"/>
          <w:szCs w:val="21"/>
          <w:lang w:eastAsia="tr-TR"/>
        </w:rPr>
        <w:t>kişilik</w:t>
      </w:r>
      <w:proofErr w:type="spellEnd"/>
      <w:r w:rsidRPr="00BC04A7">
        <w:rPr>
          <w:rFonts w:ascii="Arial" w:eastAsia="Times New Roman" w:hAnsi="Arial" w:cs="Arial"/>
          <w:color w:val="333333"/>
          <w:sz w:val="21"/>
          <w:szCs w:val="21"/>
          <w:lang w:eastAsia="tr-TR"/>
        </w:rPr>
        <w:t xml:space="preserve"> türüne bağlı olarak öncelikle kendileri hakkında aydınlatıcı bir çerçeve raporu sunarak, bu rapordaki aksaklıklara ve edilgenliklere paralel olarak her öğrenciye gelişim ödevleri ve fırsatları sunabilecek bir yaşam manifestosunu öğrencilerimize sunuyoruz. </w:t>
      </w:r>
      <w:proofErr w:type="gramEnd"/>
      <w:r w:rsidRPr="00BC04A7">
        <w:rPr>
          <w:rFonts w:ascii="Arial" w:eastAsia="Times New Roman" w:hAnsi="Arial" w:cs="Arial"/>
          <w:color w:val="333333"/>
          <w:sz w:val="21"/>
          <w:szCs w:val="21"/>
          <w:lang w:eastAsia="tr-TR"/>
        </w:rPr>
        <w:t>Böylece hem velilerimize, hem ders öğretmenlerine ve rehber öğretmene, hem de öğrencinin kendisine daha gerçekçi planlamalar  yapabilmeleri konusunda ayna tutarak kurumların rehberlik ve psikolojik danışmanlık hizmetlerinden azami ölçüde faydalanabilmesini sağlıyoruz.</w:t>
      </w:r>
    </w:p>
    <w:p w:rsidR="004D2225" w:rsidRDefault="004D2225">
      <w:bookmarkStart w:id="0" w:name="_GoBack"/>
      <w:bookmarkEnd w:id="0"/>
    </w:p>
    <w:sectPr w:rsidR="004D222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D840E6"/>
    <w:multiLevelType w:val="multilevel"/>
    <w:tmpl w:val="D45EA8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CD52FB9"/>
    <w:multiLevelType w:val="multilevel"/>
    <w:tmpl w:val="EE468D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11DD"/>
    <w:rsid w:val="004D2225"/>
    <w:rsid w:val="00BC04A7"/>
    <w:rsid w:val="00BF11D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BC04A7"/>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BC04A7"/>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BC04A7"/>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BC04A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43478759">
      <w:bodyDiv w:val="1"/>
      <w:marLeft w:val="0"/>
      <w:marRight w:val="0"/>
      <w:marTop w:val="0"/>
      <w:marBottom w:val="0"/>
      <w:divBdr>
        <w:top w:val="none" w:sz="0" w:space="0" w:color="auto"/>
        <w:left w:val="none" w:sz="0" w:space="0" w:color="auto"/>
        <w:bottom w:val="none" w:sz="0" w:space="0" w:color="auto"/>
        <w:right w:val="none" w:sz="0" w:space="0" w:color="auto"/>
      </w:divBdr>
      <w:divsChild>
        <w:div w:id="126033683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574</Words>
  <Characters>3276</Characters>
  <Application>Microsoft Office Word</Application>
  <DocSecurity>0</DocSecurity>
  <Lines>27</Lines>
  <Paragraphs>7</Paragraphs>
  <ScaleCrop>false</ScaleCrop>
  <Company/>
  <LinksUpToDate>false</LinksUpToDate>
  <CharactersWithSpaces>3843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Osman Burak Kahveci</dc:creator>
  <cp:keywords/>
  <dc:description/>
  <cp:lastModifiedBy>Osman Burak Kahveci</cp:lastModifiedBy>
  <cp:revision>2</cp:revision>
  <dcterms:created xsi:type="dcterms:W3CDTF">2021-02-03T09:06:00Z</dcterms:created>
  <dcterms:modified xsi:type="dcterms:W3CDTF">2021-02-03T09:06:00Z</dcterms:modified>
</cp:coreProperties>
</file>